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7DB" w:rsidRPr="00044960" w:rsidRDefault="006C47DB" w:rsidP="006C47DB">
      <w:pPr>
        <w:spacing w:line="360" w:lineRule="auto"/>
        <w:jc w:val="both"/>
      </w:pPr>
    </w:p>
    <w:p w:rsidR="006C47DB" w:rsidRPr="003021C7" w:rsidRDefault="006C47DB" w:rsidP="006C47DB">
      <w:pPr>
        <w:pStyle w:val="Ttulo5"/>
        <w:keepNext w:val="0"/>
        <w:widowControl w:val="0"/>
        <w:rPr>
          <w:b w:val="0"/>
          <w:sz w:val="20"/>
          <w:szCs w:val="20"/>
        </w:rPr>
      </w:pPr>
    </w:p>
    <w:p w:rsidR="006C47DB" w:rsidRPr="00044960" w:rsidRDefault="006C47DB" w:rsidP="006C47DB">
      <w:pPr>
        <w:pStyle w:val="Ttulo5"/>
        <w:keepNext w:val="0"/>
        <w:widowControl w:val="0"/>
      </w:pPr>
      <w:r w:rsidRPr="00044960">
        <w:t>CUADRO RE</w:t>
      </w:r>
      <w:bookmarkStart w:id="0" w:name="a6"/>
      <w:bookmarkEnd w:id="0"/>
      <w:r w:rsidRPr="00044960">
        <w:t>SUMEN MODELO DE PLIEGO DE CLÁUSULAS ADMINISTRATIVAS PARTICULARES</w:t>
      </w:r>
    </w:p>
    <w:p w:rsidR="006C47DB" w:rsidRPr="003021C7" w:rsidRDefault="006C47DB" w:rsidP="006C47DB">
      <w:pPr>
        <w:rPr>
          <w:rFonts w:ascii="Verdana" w:hAnsi="Verdana"/>
          <w:sz w:val="20"/>
          <w:szCs w:val="20"/>
        </w:rPr>
      </w:pPr>
    </w:p>
    <w:p w:rsidR="006C47DB" w:rsidRPr="003021C7" w:rsidRDefault="006C47DB" w:rsidP="006C47DB">
      <w:pPr>
        <w:rPr>
          <w:rFonts w:ascii="Verdana" w:hAnsi="Verdana"/>
          <w:sz w:val="20"/>
          <w:szCs w:val="20"/>
        </w:rPr>
      </w:pPr>
    </w:p>
    <w:tbl>
      <w:tblPr>
        <w:tblW w:w="9301"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tblPr>
      <w:tblGrid>
        <w:gridCol w:w="2306"/>
        <w:gridCol w:w="180"/>
        <w:gridCol w:w="172"/>
        <w:gridCol w:w="131"/>
        <w:gridCol w:w="243"/>
        <w:gridCol w:w="82"/>
        <w:gridCol w:w="1058"/>
        <w:gridCol w:w="525"/>
        <w:gridCol w:w="83"/>
        <w:gridCol w:w="1252"/>
        <w:gridCol w:w="55"/>
        <w:gridCol w:w="493"/>
        <w:gridCol w:w="391"/>
        <w:gridCol w:w="103"/>
        <w:gridCol w:w="49"/>
        <w:gridCol w:w="2178"/>
      </w:tblGrid>
      <w:tr w:rsidR="006C47DB" w:rsidRPr="008E62EA" w:rsidTr="00A84D94">
        <w:trPr>
          <w:cantSplit/>
          <w:trHeight w:val="293"/>
        </w:trPr>
        <w:tc>
          <w:tcPr>
            <w:tcW w:w="9301" w:type="dxa"/>
            <w:gridSpan w:val="16"/>
            <w:vAlign w:val="center"/>
          </w:tcPr>
          <w:p w:rsidR="006C47DB" w:rsidRPr="008E62EA" w:rsidRDefault="006C47DB" w:rsidP="00225EB6">
            <w:pPr>
              <w:pStyle w:val="Ttulo8"/>
              <w:spacing w:before="0" w:after="0"/>
              <w:jc w:val="both"/>
              <w:rPr>
                <w:rFonts w:ascii="Verdana" w:hAnsi="Verdana"/>
                <w:b/>
                <w:bCs/>
                <w:i w:val="0"/>
                <w:sz w:val="16"/>
                <w:szCs w:val="16"/>
              </w:rPr>
            </w:pPr>
            <w:r w:rsidRPr="008E62EA">
              <w:rPr>
                <w:rFonts w:ascii="Verdana" w:hAnsi="Verdana"/>
                <w:b/>
                <w:bCs/>
                <w:i w:val="0"/>
                <w:sz w:val="16"/>
                <w:szCs w:val="16"/>
              </w:rPr>
              <w:t>1. PODER ADJUDICADOR:</w:t>
            </w:r>
          </w:p>
        </w:tc>
      </w:tr>
      <w:tr w:rsidR="006C47DB" w:rsidRPr="008E62EA" w:rsidTr="00A84D94">
        <w:trPr>
          <w:cantSplit/>
          <w:trHeight w:val="264"/>
        </w:trPr>
        <w:tc>
          <w:tcPr>
            <w:tcW w:w="2306" w:type="dxa"/>
            <w:vMerge w:val="restart"/>
            <w:vAlign w:val="center"/>
          </w:tcPr>
          <w:p w:rsidR="006C47DB" w:rsidRPr="00044960" w:rsidRDefault="006C47DB" w:rsidP="00225EB6">
            <w:pPr>
              <w:jc w:val="center"/>
              <w:rPr>
                <w:rFonts w:ascii="Verdana" w:hAnsi="Verdana"/>
                <w:b/>
                <w:sz w:val="16"/>
                <w:szCs w:val="16"/>
              </w:rPr>
            </w:pPr>
            <w:r w:rsidRPr="00044960">
              <w:rPr>
                <w:rFonts w:ascii="Verdana" w:hAnsi="Verdana"/>
                <w:b/>
                <w:sz w:val="16"/>
                <w:szCs w:val="16"/>
              </w:rPr>
              <w:t>ADMINISTRACIÓN CONTRATANTE:</w:t>
            </w:r>
          </w:p>
          <w:p w:rsidR="006C47DB" w:rsidRPr="00044960" w:rsidRDefault="00A26135" w:rsidP="00225EB6">
            <w:pPr>
              <w:jc w:val="center"/>
              <w:rPr>
                <w:rFonts w:ascii="Verdana" w:hAnsi="Verdana"/>
                <w:sz w:val="16"/>
                <w:szCs w:val="16"/>
              </w:rPr>
            </w:pPr>
            <w:r>
              <w:rPr>
                <w:rFonts w:ascii="Verdana" w:hAnsi="Verdana"/>
                <w:sz w:val="16"/>
                <w:szCs w:val="16"/>
              </w:rPr>
              <w:t>MANCOMUNIDAD DE MUNICIPIOS DE LA COMARCA DE LA BAÑEZA</w:t>
            </w:r>
          </w:p>
          <w:p w:rsidR="006C47DB" w:rsidRPr="00044960" w:rsidRDefault="006C47DB" w:rsidP="00225EB6">
            <w:pPr>
              <w:jc w:val="center"/>
              <w:rPr>
                <w:rFonts w:ascii="Verdana" w:hAnsi="Verdana"/>
                <w:sz w:val="16"/>
                <w:szCs w:val="16"/>
              </w:rPr>
            </w:pPr>
            <w:r w:rsidRPr="00044960">
              <w:rPr>
                <w:rFonts w:ascii="Verdana" w:hAnsi="Verdana"/>
                <w:sz w:val="16"/>
                <w:szCs w:val="16"/>
              </w:rPr>
              <w:t>______________</w:t>
            </w:r>
          </w:p>
        </w:tc>
        <w:tc>
          <w:tcPr>
            <w:tcW w:w="2391" w:type="dxa"/>
            <w:gridSpan w:val="7"/>
            <w:vMerge w:val="restart"/>
            <w:vAlign w:val="center"/>
          </w:tcPr>
          <w:p w:rsidR="006C47DB" w:rsidRPr="00B31611" w:rsidRDefault="006C47DB" w:rsidP="00225EB6">
            <w:pPr>
              <w:jc w:val="center"/>
              <w:rPr>
                <w:rFonts w:ascii="Verdana" w:hAnsi="Verdana"/>
                <w:b/>
                <w:bCs/>
                <w:sz w:val="16"/>
                <w:szCs w:val="16"/>
                <w:highlight w:val="yellow"/>
              </w:rPr>
            </w:pPr>
            <w:r w:rsidRPr="00B31611">
              <w:rPr>
                <w:rFonts w:ascii="Verdana" w:hAnsi="Verdana"/>
                <w:b/>
                <w:bCs/>
                <w:sz w:val="16"/>
                <w:szCs w:val="16"/>
                <w:highlight w:val="yellow"/>
              </w:rPr>
              <w:t>Órgano de Contratación:</w:t>
            </w:r>
          </w:p>
          <w:p w:rsidR="006C47DB" w:rsidRPr="00044960" w:rsidRDefault="00A26135" w:rsidP="00A26135">
            <w:pPr>
              <w:jc w:val="center"/>
              <w:rPr>
                <w:rFonts w:ascii="Verdana" w:hAnsi="Verdana"/>
                <w:bCs/>
                <w:sz w:val="16"/>
                <w:szCs w:val="16"/>
              </w:rPr>
            </w:pPr>
            <w:r>
              <w:rPr>
                <w:rFonts w:ascii="Verdana" w:hAnsi="Verdana"/>
                <w:bCs/>
                <w:sz w:val="16"/>
                <w:szCs w:val="16"/>
              </w:rPr>
              <w:t>PLENO DE LA MANCOMUNIDAD</w:t>
            </w:r>
          </w:p>
        </w:tc>
        <w:tc>
          <w:tcPr>
            <w:tcW w:w="2377" w:type="dxa"/>
            <w:gridSpan w:val="6"/>
            <w:vAlign w:val="center"/>
          </w:tcPr>
          <w:p w:rsidR="006C47DB" w:rsidRPr="008E62EA" w:rsidRDefault="006C47DB" w:rsidP="00225EB6">
            <w:pPr>
              <w:pStyle w:val="Ttulo8"/>
              <w:spacing w:before="0" w:after="0"/>
              <w:jc w:val="both"/>
              <w:rPr>
                <w:rFonts w:ascii="Verdana" w:hAnsi="Verdana"/>
                <w:b/>
                <w:bCs/>
                <w:i w:val="0"/>
                <w:sz w:val="16"/>
                <w:szCs w:val="16"/>
              </w:rPr>
            </w:pPr>
            <w:r w:rsidRPr="008E62EA">
              <w:rPr>
                <w:rFonts w:ascii="Verdana" w:hAnsi="Verdana"/>
                <w:b/>
                <w:i w:val="0"/>
                <w:sz w:val="16"/>
                <w:szCs w:val="16"/>
              </w:rPr>
              <w:t>Número de Expediente</w:t>
            </w:r>
            <w:r w:rsidRPr="008E62EA">
              <w:rPr>
                <w:rFonts w:ascii="Verdana" w:hAnsi="Verdana"/>
                <w:b/>
                <w:bCs/>
                <w:i w:val="0"/>
                <w:sz w:val="16"/>
                <w:szCs w:val="16"/>
              </w:rPr>
              <w:t xml:space="preserve"> </w:t>
            </w:r>
          </w:p>
        </w:tc>
        <w:tc>
          <w:tcPr>
            <w:tcW w:w="2227" w:type="dxa"/>
            <w:gridSpan w:val="2"/>
            <w:vAlign w:val="center"/>
          </w:tcPr>
          <w:p w:rsidR="006C47DB" w:rsidRPr="008E62EA" w:rsidRDefault="00A26135" w:rsidP="00A26135">
            <w:pPr>
              <w:pStyle w:val="Ttulo8"/>
              <w:spacing w:before="0" w:after="0"/>
              <w:jc w:val="both"/>
              <w:rPr>
                <w:rFonts w:ascii="Verdana" w:hAnsi="Verdana"/>
                <w:bCs/>
                <w:i w:val="0"/>
                <w:sz w:val="16"/>
                <w:szCs w:val="16"/>
              </w:rPr>
            </w:pPr>
            <w:r>
              <w:rPr>
                <w:rFonts w:ascii="Verdana" w:hAnsi="Verdana"/>
                <w:bCs/>
                <w:i w:val="0"/>
                <w:sz w:val="16"/>
                <w:szCs w:val="16"/>
              </w:rPr>
              <w:t>1</w:t>
            </w:r>
            <w:r w:rsidR="006C47DB" w:rsidRPr="008E62EA">
              <w:rPr>
                <w:rFonts w:ascii="Verdana" w:hAnsi="Verdana"/>
                <w:bCs/>
                <w:i w:val="0"/>
                <w:sz w:val="16"/>
                <w:szCs w:val="16"/>
              </w:rPr>
              <w:t>/</w:t>
            </w:r>
            <w:r>
              <w:rPr>
                <w:rFonts w:ascii="Verdana" w:hAnsi="Verdana"/>
                <w:bCs/>
                <w:i w:val="0"/>
                <w:sz w:val="16"/>
                <w:szCs w:val="16"/>
              </w:rPr>
              <w:t>2017</w:t>
            </w:r>
          </w:p>
        </w:tc>
      </w:tr>
      <w:tr w:rsidR="006C47DB" w:rsidRPr="00044960" w:rsidTr="00A84D94">
        <w:trPr>
          <w:cantSplit/>
          <w:trHeight w:val="116"/>
        </w:trPr>
        <w:tc>
          <w:tcPr>
            <w:tcW w:w="2306" w:type="dxa"/>
            <w:vMerge/>
            <w:vAlign w:val="center"/>
          </w:tcPr>
          <w:p w:rsidR="006C47DB" w:rsidRPr="00044960" w:rsidRDefault="006C47DB" w:rsidP="00225EB6">
            <w:pPr>
              <w:jc w:val="center"/>
              <w:rPr>
                <w:rFonts w:ascii="Verdana" w:hAnsi="Verdana"/>
                <w:sz w:val="16"/>
                <w:szCs w:val="16"/>
              </w:rPr>
            </w:pPr>
          </w:p>
        </w:tc>
        <w:tc>
          <w:tcPr>
            <w:tcW w:w="2391" w:type="dxa"/>
            <w:gridSpan w:val="7"/>
            <w:vMerge/>
            <w:vAlign w:val="center"/>
          </w:tcPr>
          <w:p w:rsidR="006C47DB" w:rsidRPr="00044960" w:rsidRDefault="006C47DB" w:rsidP="00225EB6">
            <w:pPr>
              <w:jc w:val="center"/>
              <w:rPr>
                <w:rFonts w:ascii="Verdana" w:hAnsi="Verdana"/>
                <w:sz w:val="16"/>
                <w:szCs w:val="16"/>
              </w:rPr>
            </w:pPr>
          </w:p>
        </w:tc>
        <w:tc>
          <w:tcPr>
            <w:tcW w:w="2377" w:type="dxa"/>
            <w:gridSpan w:val="6"/>
            <w:vAlign w:val="center"/>
          </w:tcPr>
          <w:p w:rsidR="006C47DB" w:rsidRPr="00044960" w:rsidRDefault="006C47DB" w:rsidP="00225EB6">
            <w:pPr>
              <w:jc w:val="both"/>
              <w:rPr>
                <w:rFonts w:ascii="Verdana" w:hAnsi="Verdana"/>
                <w:b/>
                <w:bCs/>
                <w:sz w:val="16"/>
                <w:szCs w:val="16"/>
              </w:rPr>
            </w:pPr>
            <w:r w:rsidRPr="00044960">
              <w:rPr>
                <w:rFonts w:ascii="Verdana" w:hAnsi="Verdana"/>
                <w:b/>
                <w:bCs/>
                <w:sz w:val="16"/>
                <w:szCs w:val="16"/>
              </w:rPr>
              <w:t>Tipo de Procedimiento</w:t>
            </w:r>
          </w:p>
        </w:tc>
        <w:tc>
          <w:tcPr>
            <w:tcW w:w="2227" w:type="dxa"/>
            <w:gridSpan w:val="2"/>
            <w:vAlign w:val="center"/>
          </w:tcPr>
          <w:p w:rsidR="006C47DB" w:rsidRPr="00044960" w:rsidRDefault="006C47DB" w:rsidP="00225EB6">
            <w:pPr>
              <w:jc w:val="both"/>
              <w:rPr>
                <w:rFonts w:ascii="Verdana" w:hAnsi="Verdana"/>
                <w:sz w:val="16"/>
                <w:szCs w:val="16"/>
              </w:rPr>
            </w:pPr>
            <w:r w:rsidRPr="00044960">
              <w:rPr>
                <w:rFonts w:ascii="Verdana" w:hAnsi="Verdana"/>
                <w:sz w:val="16"/>
                <w:szCs w:val="16"/>
              </w:rPr>
              <w:t>ABIERTO</w:t>
            </w:r>
            <w:r>
              <w:rPr>
                <w:rFonts w:ascii="Verdana" w:hAnsi="Verdana"/>
                <w:sz w:val="16"/>
                <w:szCs w:val="16"/>
              </w:rPr>
              <w:t xml:space="preserve"> / ARMONIZADO</w:t>
            </w:r>
          </w:p>
        </w:tc>
      </w:tr>
      <w:tr w:rsidR="006C47DB" w:rsidRPr="00044960" w:rsidTr="00A84D94">
        <w:trPr>
          <w:cantSplit/>
        </w:trPr>
        <w:tc>
          <w:tcPr>
            <w:tcW w:w="2306" w:type="dxa"/>
            <w:vMerge/>
            <w:vAlign w:val="center"/>
          </w:tcPr>
          <w:p w:rsidR="006C47DB" w:rsidRPr="00044960" w:rsidRDefault="006C47DB" w:rsidP="00225EB6">
            <w:pPr>
              <w:jc w:val="center"/>
              <w:rPr>
                <w:rFonts w:ascii="Verdana" w:hAnsi="Verdana"/>
                <w:sz w:val="16"/>
                <w:szCs w:val="16"/>
              </w:rPr>
            </w:pPr>
          </w:p>
        </w:tc>
        <w:tc>
          <w:tcPr>
            <w:tcW w:w="2391" w:type="dxa"/>
            <w:gridSpan w:val="7"/>
            <w:vMerge/>
            <w:vAlign w:val="center"/>
          </w:tcPr>
          <w:p w:rsidR="006C47DB" w:rsidRPr="00044960" w:rsidRDefault="006C47DB" w:rsidP="00225EB6">
            <w:pPr>
              <w:jc w:val="center"/>
              <w:rPr>
                <w:rFonts w:ascii="Verdana" w:hAnsi="Verdana"/>
                <w:sz w:val="16"/>
                <w:szCs w:val="16"/>
              </w:rPr>
            </w:pPr>
          </w:p>
        </w:tc>
        <w:tc>
          <w:tcPr>
            <w:tcW w:w="2377" w:type="dxa"/>
            <w:gridSpan w:val="6"/>
            <w:vAlign w:val="center"/>
          </w:tcPr>
          <w:p w:rsidR="006C47DB" w:rsidRPr="00044960" w:rsidRDefault="006C47DB" w:rsidP="00225EB6">
            <w:pPr>
              <w:jc w:val="both"/>
              <w:rPr>
                <w:rFonts w:ascii="Verdana" w:hAnsi="Verdana"/>
                <w:b/>
                <w:sz w:val="16"/>
                <w:szCs w:val="16"/>
              </w:rPr>
            </w:pPr>
            <w:r w:rsidRPr="00044960">
              <w:rPr>
                <w:rFonts w:ascii="Verdana" w:hAnsi="Verdana"/>
                <w:b/>
                <w:sz w:val="16"/>
                <w:szCs w:val="16"/>
              </w:rPr>
              <w:t>Publicidad:</w:t>
            </w:r>
          </w:p>
        </w:tc>
        <w:tc>
          <w:tcPr>
            <w:tcW w:w="2227" w:type="dxa"/>
            <w:gridSpan w:val="2"/>
            <w:vAlign w:val="center"/>
          </w:tcPr>
          <w:p w:rsidR="006C47DB" w:rsidRPr="00044960" w:rsidRDefault="006C47DB" w:rsidP="00225EB6">
            <w:pPr>
              <w:jc w:val="both"/>
              <w:rPr>
                <w:rFonts w:ascii="Verdana" w:hAnsi="Verdana"/>
                <w:sz w:val="16"/>
                <w:szCs w:val="16"/>
              </w:rPr>
            </w:pPr>
            <w:r w:rsidRPr="00044960">
              <w:rPr>
                <w:rFonts w:ascii="Verdana" w:hAnsi="Verdana"/>
                <w:sz w:val="16"/>
                <w:szCs w:val="16"/>
              </w:rPr>
              <w:t>SI</w:t>
            </w:r>
          </w:p>
        </w:tc>
      </w:tr>
      <w:tr w:rsidR="006C47DB" w:rsidRPr="00044960" w:rsidTr="00A84D94">
        <w:trPr>
          <w:cantSplit/>
        </w:trPr>
        <w:tc>
          <w:tcPr>
            <w:tcW w:w="2306" w:type="dxa"/>
            <w:vMerge/>
            <w:vAlign w:val="center"/>
          </w:tcPr>
          <w:p w:rsidR="006C47DB" w:rsidRPr="00044960" w:rsidRDefault="006C47DB" w:rsidP="00225EB6">
            <w:pPr>
              <w:jc w:val="center"/>
              <w:rPr>
                <w:rFonts w:ascii="Verdana" w:hAnsi="Verdana"/>
                <w:sz w:val="16"/>
                <w:szCs w:val="16"/>
              </w:rPr>
            </w:pPr>
          </w:p>
        </w:tc>
        <w:tc>
          <w:tcPr>
            <w:tcW w:w="2391" w:type="dxa"/>
            <w:gridSpan w:val="7"/>
            <w:vMerge/>
            <w:vAlign w:val="center"/>
          </w:tcPr>
          <w:p w:rsidR="006C47DB" w:rsidRPr="00044960" w:rsidRDefault="006C47DB" w:rsidP="00225EB6">
            <w:pPr>
              <w:jc w:val="center"/>
              <w:rPr>
                <w:rFonts w:ascii="Verdana" w:hAnsi="Verdana"/>
                <w:sz w:val="16"/>
                <w:szCs w:val="16"/>
              </w:rPr>
            </w:pPr>
          </w:p>
        </w:tc>
        <w:tc>
          <w:tcPr>
            <w:tcW w:w="2377" w:type="dxa"/>
            <w:gridSpan w:val="6"/>
            <w:vAlign w:val="center"/>
          </w:tcPr>
          <w:p w:rsidR="006C47DB" w:rsidRPr="00044960" w:rsidRDefault="006C47DB" w:rsidP="00225EB6">
            <w:pPr>
              <w:jc w:val="both"/>
              <w:rPr>
                <w:rFonts w:ascii="Verdana" w:hAnsi="Verdana"/>
                <w:b/>
                <w:sz w:val="16"/>
                <w:szCs w:val="16"/>
              </w:rPr>
            </w:pPr>
            <w:r w:rsidRPr="00044960">
              <w:rPr>
                <w:rFonts w:ascii="Verdana" w:hAnsi="Verdana"/>
                <w:b/>
                <w:sz w:val="16"/>
                <w:szCs w:val="16"/>
              </w:rPr>
              <w:t>Tipo de Contrato:</w:t>
            </w:r>
          </w:p>
        </w:tc>
        <w:tc>
          <w:tcPr>
            <w:tcW w:w="2227" w:type="dxa"/>
            <w:gridSpan w:val="2"/>
            <w:vAlign w:val="center"/>
          </w:tcPr>
          <w:p w:rsidR="006C47DB" w:rsidRPr="00044960" w:rsidRDefault="006C47DB" w:rsidP="00225EB6">
            <w:pPr>
              <w:jc w:val="both"/>
              <w:rPr>
                <w:rFonts w:ascii="Verdana" w:hAnsi="Verdana"/>
                <w:sz w:val="16"/>
                <w:szCs w:val="16"/>
              </w:rPr>
            </w:pPr>
            <w:r w:rsidRPr="00044960">
              <w:rPr>
                <w:rFonts w:ascii="Verdana" w:hAnsi="Verdana"/>
                <w:sz w:val="16"/>
                <w:szCs w:val="16"/>
              </w:rPr>
              <w:t>SERVICIOS</w:t>
            </w:r>
          </w:p>
        </w:tc>
      </w:tr>
      <w:tr w:rsidR="006C47DB" w:rsidRPr="00044960" w:rsidTr="00A84D94">
        <w:trPr>
          <w:cantSplit/>
          <w:trHeight w:val="45"/>
        </w:trPr>
        <w:tc>
          <w:tcPr>
            <w:tcW w:w="2306" w:type="dxa"/>
            <w:vMerge/>
            <w:vAlign w:val="center"/>
          </w:tcPr>
          <w:p w:rsidR="006C47DB" w:rsidRPr="00044960" w:rsidRDefault="006C47DB" w:rsidP="00225EB6">
            <w:pPr>
              <w:jc w:val="center"/>
              <w:rPr>
                <w:rFonts w:ascii="Verdana" w:hAnsi="Verdana"/>
                <w:sz w:val="16"/>
                <w:szCs w:val="16"/>
              </w:rPr>
            </w:pPr>
          </w:p>
        </w:tc>
        <w:tc>
          <w:tcPr>
            <w:tcW w:w="2391" w:type="dxa"/>
            <w:gridSpan w:val="7"/>
            <w:vMerge/>
            <w:vAlign w:val="center"/>
          </w:tcPr>
          <w:p w:rsidR="006C47DB" w:rsidRPr="00044960" w:rsidRDefault="006C47DB" w:rsidP="00225EB6">
            <w:pPr>
              <w:jc w:val="center"/>
              <w:rPr>
                <w:rFonts w:ascii="Verdana" w:hAnsi="Verdana"/>
                <w:sz w:val="16"/>
                <w:szCs w:val="16"/>
              </w:rPr>
            </w:pPr>
          </w:p>
        </w:tc>
        <w:tc>
          <w:tcPr>
            <w:tcW w:w="2377" w:type="dxa"/>
            <w:gridSpan w:val="6"/>
            <w:vAlign w:val="center"/>
          </w:tcPr>
          <w:p w:rsidR="006C47DB" w:rsidRPr="00044960" w:rsidRDefault="006C47DB" w:rsidP="00225EB6">
            <w:pPr>
              <w:jc w:val="both"/>
              <w:rPr>
                <w:rFonts w:ascii="Verdana" w:hAnsi="Verdana"/>
                <w:b/>
                <w:sz w:val="16"/>
                <w:szCs w:val="16"/>
              </w:rPr>
            </w:pPr>
            <w:r w:rsidRPr="00044960">
              <w:rPr>
                <w:rFonts w:ascii="Verdana" w:hAnsi="Verdana"/>
                <w:b/>
                <w:sz w:val="16"/>
                <w:szCs w:val="16"/>
              </w:rPr>
              <w:t>Tramitación:</w:t>
            </w:r>
          </w:p>
        </w:tc>
        <w:tc>
          <w:tcPr>
            <w:tcW w:w="2227" w:type="dxa"/>
            <w:gridSpan w:val="2"/>
            <w:vAlign w:val="center"/>
          </w:tcPr>
          <w:p w:rsidR="006C47DB" w:rsidRPr="00044960" w:rsidRDefault="006C47DB" w:rsidP="00225EB6">
            <w:pPr>
              <w:jc w:val="both"/>
              <w:rPr>
                <w:rFonts w:ascii="Verdana" w:hAnsi="Verdana"/>
                <w:sz w:val="16"/>
                <w:szCs w:val="16"/>
              </w:rPr>
            </w:pPr>
            <w:r w:rsidRPr="00044960">
              <w:rPr>
                <w:rFonts w:ascii="Verdana" w:hAnsi="Verdana"/>
                <w:sz w:val="16"/>
                <w:szCs w:val="16"/>
              </w:rPr>
              <w:t>ORDINARIA</w:t>
            </w:r>
          </w:p>
        </w:tc>
      </w:tr>
      <w:tr w:rsidR="006C47DB" w:rsidRPr="00044960" w:rsidTr="00A84D94">
        <w:trPr>
          <w:cantSplit/>
          <w:trHeight w:val="98"/>
        </w:trPr>
        <w:tc>
          <w:tcPr>
            <w:tcW w:w="2306" w:type="dxa"/>
            <w:vMerge/>
            <w:vAlign w:val="center"/>
          </w:tcPr>
          <w:p w:rsidR="006C47DB" w:rsidRPr="00044960" w:rsidRDefault="006C47DB" w:rsidP="00225EB6">
            <w:pPr>
              <w:jc w:val="center"/>
              <w:rPr>
                <w:rFonts w:ascii="Verdana" w:hAnsi="Verdana"/>
                <w:sz w:val="16"/>
                <w:szCs w:val="16"/>
              </w:rPr>
            </w:pPr>
          </w:p>
        </w:tc>
        <w:tc>
          <w:tcPr>
            <w:tcW w:w="2391" w:type="dxa"/>
            <w:gridSpan w:val="7"/>
            <w:vMerge/>
            <w:vAlign w:val="center"/>
          </w:tcPr>
          <w:p w:rsidR="006C47DB" w:rsidRPr="00044960" w:rsidRDefault="006C47DB" w:rsidP="00225EB6">
            <w:pPr>
              <w:jc w:val="center"/>
              <w:rPr>
                <w:rFonts w:ascii="Verdana" w:hAnsi="Verdana"/>
                <w:sz w:val="16"/>
                <w:szCs w:val="16"/>
              </w:rPr>
            </w:pPr>
          </w:p>
        </w:tc>
        <w:tc>
          <w:tcPr>
            <w:tcW w:w="2377" w:type="dxa"/>
            <w:gridSpan w:val="6"/>
            <w:vAlign w:val="center"/>
          </w:tcPr>
          <w:p w:rsidR="006C47DB" w:rsidRPr="00044960" w:rsidRDefault="006C47DB" w:rsidP="00225EB6">
            <w:pPr>
              <w:jc w:val="both"/>
              <w:rPr>
                <w:rFonts w:ascii="Verdana" w:hAnsi="Verdana"/>
                <w:b/>
                <w:sz w:val="16"/>
                <w:szCs w:val="16"/>
              </w:rPr>
            </w:pPr>
            <w:r w:rsidRPr="00044960">
              <w:rPr>
                <w:rFonts w:ascii="Verdana" w:hAnsi="Verdana"/>
                <w:b/>
                <w:sz w:val="16"/>
                <w:szCs w:val="16"/>
              </w:rPr>
              <w:t>Criterios Adjudicación:</w:t>
            </w:r>
          </w:p>
        </w:tc>
        <w:tc>
          <w:tcPr>
            <w:tcW w:w="2227" w:type="dxa"/>
            <w:gridSpan w:val="2"/>
            <w:vAlign w:val="center"/>
          </w:tcPr>
          <w:p w:rsidR="006C47DB" w:rsidRPr="00044960" w:rsidRDefault="006C47DB" w:rsidP="00225EB6">
            <w:pPr>
              <w:jc w:val="both"/>
              <w:rPr>
                <w:rFonts w:ascii="Verdana" w:hAnsi="Verdana"/>
                <w:sz w:val="16"/>
                <w:szCs w:val="16"/>
              </w:rPr>
            </w:pPr>
            <w:r w:rsidRPr="00044960">
              <w:rPr>
                <w:rFonts w:ascii="Verdana" w:hAnsi="Verdana"/>
                <w:sz w:val="16"/>
                <w:szCs w:val="16"/>
              </w:rPr>
              <w:t>VARIOS CRITERIOS</w:t>
            </w:r>
          </w:p>
        </w:tc>
      </w:tr>
      <w:tr w:rsidR="006C47DB" w:rsidRPr="00044960" w:rsidTr="00A84D94">
        <w:trPr>
          <w:cantSplit/>
        </w:trPr>
        <w:tc>
          <w:tcPr>
            <w:tcW w:w="9301" w:type="dxa"/>
            <w:gridSpan w:val="16"/>
          </w:tcPr>
          <w:p w:rsidR="006C47DB" w:rsidRPr="00044960" w:rsidRDefault="006C47DB" w:rsidP="00225EB6">
            <w:pPr>
              <w:jc w:val="both"/>
              <w:rPr>
                <w:rFonts w:ascii="Verdana" w:hAnsi="Verdana"/>
                <w:b/>
                <w:sz w:val="16"/>
                <w:szCs w:val="16"/>
              </w:rPr>
            </w:pPr>
            <w:r w:rsidRPr="00044960">
              <w:rPr>
                <w:rFonts w:ascii="Verdana" w:hAnsi="Verdana"/>
                <w:b/>
                <w:sz w:val="16"/>
                <w:szCs w:val="16"/>
              </w:rPr>
              <w:t xml:space="preserve">2. OBJETO DEL CONTRATO: </w:t>
            </w:r>
            <w:r w:rsidRPr="00044960">
              <w:rPr>
                <w:rFonts w:ascii="Verdana" w:hAnsi="Verdana"/>
                <w:i/>
                <w:sz w:val="16"/>
                <w:szCs w:val="16"/>
              </w:rPr>
              <w:t>[Descripción del Objeto del Contrato].</w:t>
            </w:r>
          </w:p>
        </w:tc>
      </w:tr>
      <w:tr w:rsidR="006C47DB" w:rsidRPr="00044960" w:rsidTr="00A84D94">
        <w:trPr>
          <w:cantSplit/>
        </w:trPr>
        <w:tc>
          <w:tcPr>
            <w:tcW w:w="3114" w:type="dxa"/>
            <w:gridSpan w:val="6"/>
            <w:vAlign w:val="center"/>
          </w:tcPr>
          <w:p w:rsidR="006C47DB" w:rsidRPr="00044960" w:rsidRDefault="006C47DB" w:rsidP="00225EB6">
            <w:pPr>
              <w:rPr>
                <w:rFonts w:ascii="Verdana" w:hAnsi="Verdana"/>
                <w:sz w:val="16"/>
                <w:szCs w:val="16"/>
              </w:rPr>
            </w:pPr>
            <w:r w:rsidRPr="00044960">
              <w:rPr>
                <w:rFonts w:ascii="Verdana" w:hAnsi="Verdana"/>
                <w:sz w:val="16"/>
                <w:szCs w:val="16"/>
              </w:rPr>
              <w:t>CPV:</w:t>
            </w:r>
            <w:r w:rsidR="00A26135">
              <w:rPr>
                <w:rFonts w:ascii="Verdana" w:hAnsi="Verdana"/>
                <w:sz w:val="16"/>
                <w:szCs w:val="16"/>
              </w:rPr>
              <w:t xml:space="preserve"> 90511100 90511200</w:t>
            </w:r>
          </w:p>
        </w:tc>
        <w:tc>
          <w:tcPr>
            <w:tcW w:w="6187" w:type="dxa"/>
            <w:gridSpan w:val="10"/>
            <w:vAlign w:val="center"/>
          </w:tcPr>
          <w:p w:rsidR="006C47DB" w:rsidRPr="00044960" w:rsidRDefault="006C47DB" w:rsidP="00225EB6">
            <w:pPr>
              <w:rPr>
                <w:rFonts w:ascii="Verdana" w:hAnsi="Verdana"/>
                <w:sz w:val="16"/>
                <w:szCs w:val="16"/>
              </w:rPr>
            </w:pPr>
            <w:r w:rsidRPr="00044960">
              <w:rPr>
                <w:rFonts w:ascii="Verdana" w:hAnsi="Verdana"/>
                <w:sz w:val="16"/>
                <w:szCs w:val="16"/>
              </w:rPr>
              <w:t>DESCRIPCIÓN DE CPV:</w:t>
            </w:r>
            <w:r w:rsidR="00A26135">
              <w:rPr>
                <w:rFonts w:ascii="Verdana" w:hAnsi="Verdana"/>
                <w:sz w:val="16"/>
                <w:szCs w:val="16"/>
              </w:rPr>
              <w:t xml:space="preserve"> RECOGIDA DE RESIDUOS Y TRANSPORTE DE SOLIDOS URBANOS.</w:t>
            </w:r>
          </w:p>
        </w:tc>
      </w:tr>
      <w:tr w:rsidR="006C47DB" w:rsidRPr="00044960" w:rsidTr="00A84D94">
        <w:trPr>
          <w:cantSplit/>
          <w:trHeight w:val="285"/>
        </w:trPr>
        <w:tc>
          <w:tcPr>
            <w:tcW w:w="9301" w:type="dxa"/>
            <w:gridSpan w:val="16"/>
            <w:vAlign w:val="center"/>
          </w:tcPr>
          <w:p w:rsidR="006C47DB" w:rsidRPr="00044960" w:rsidRDefault="006C47DB" w:rsidP="00225EB6">
            <w:pPr>
              <w:pStyle w:val="Textonotapie"/>
              <w:jc w:val="both"/>
              <w:rPr>
                <w:rFonts w:ascii="Verdana" w:hAnsi="Verdana"/>
                <w:b/>
                <w:sz w:val="16"/>
                <w:szCs w:val="16"/>
              </w:rPr>
            </w:pPr>
            <w:r w:rsidRPr="00044960">
              <w:rPr>
                <w:rFonts w:ascii="Verdana" w:hAnsi="Verdana"/>
                <w:b/>
                <w:sz w:val="16"/>
                <w:szCs w:val="16"/>
              </w:rPr>
              <w:t>3. IMPORTE DEL CONTRATO</w:t>
            </w:r>
            <w:r w:rsidR="00A26135">
              <w:rPr>
                <w:rFonts w:ascii="Verdana" w:hAnsi="Verdana"/>
                <w:b/>
                <w:sz w:val="16"/>
                <w:szCs w:val="16"/>
              </w:rPr>
              <w:t xml:space="preserve"> </w:t>
            </w:r>
            <w:r w:rsidR="00804380">
              <w:rPr>
                <w:rFonts w:ascii="Verdana" w:hAnsi="Verdana"/>
                <w:b/>
                <w:sz w:val="16"/>
                <w:szCs w:val="16"/>
              </w:rPr>
              <w:t>INCLUIDAS PRORROGAS</w:t>
            </w:r>
          </w:p>
        </w:tc>
      </w:tr>
      <w:tr w:rsidR="006C47DB" w:rsidRPr="00044960" w:rsidTr="00A84D94">
        <w:trPr>
          <w:cantSplit/>
          <w:trHeight w:val="280"/>
        </w:trPr>
        <w:tc>
          <w:tcPr>
            <w:tcW w:w="2789" w:type="dxa"/>
            <w:gridSpan w:val="4"/>
            <w:vAlign w:val="center"/>
          </w:tcPr>
          <w:p w:rsidR="006C47DB" w:rsidRPr="00044960" w:rsidRDefault="006C47DB" w:rsidP="00A26135">
            <w:pPr>
              <w:rPr>
                <w:rFonts w:ascii="Verdana" w:hAnsi="Verdana"/>
                <w:sz w:val="16"/>
                <w:szCs w:val="16"/>
              </w:rPr>
            </w:pPr>
            <w:r w:rsidRPr="00044960">
              <w:rPr>
                <w:rFonts w:ascii="Verdana" w:hAnsi="Verdana"/>
                <w:sz w:val="16"/>
                <w:szCs w:val="16"/>
              </w:rPr>
              <w:t xml:space="preserve">IMPORTE NETO: </w:t>
            </w:r>
            <w:r w:rsidR="00A26135">
              <w:rPr>
                <w:rFonts w:ascii="Verdana" w:hAnsi="Verdana"/>
                <w:sz w:val="16"/>
                <w:szCs w:val="16"/>
              </w:rPr>
              <w:t xml:space="preserve">873.880,68 </w:t>
            </w:r>
            <w:r w:rsidRPr="00044960">
              <w:rPr>
                <w:rFonts w:ascii="Verdana" w:hAnsi="Verdana"/>
                <w:sz w:val="16"/>
                <w:szCs w:val="16"/>
              </w:rPr>
              <w:t>€</w:t>
            </w:r>
          </w:p>
        </w:tc>
        <w:tc>
          <w:tcPr>
            <w:tcW w:w="1383" w:type="dxa"/>
            <w:gridSpan w:val="3"/>
            <w:vAlign w:val="center"/>
          </w:tcPr>
          <w:p w:rsidR="006C47DB" w:rsidRPr="00044960" w:rsidRDefault="006C47DB" w:rsidP="00804380">
            <w:pPr>
              <w:pStyle w:val="Textonotapie"/>
              <w:rPr>
                <w:rFonts w:ascii="Verdana" w:hAnsi="Verdana"/>
                <w:sz w:val="16"/>
                <w:szCs w:val="16"/>
              </w:rPr>
            </w:pPr>
            <w:r w:rsidRPr="00044960">
              <w:rPr>
                <w:rFonts w:ascii="Verdana" w:hAnsi="Verdana"/>
                <w:sz w:val="16"/>
                <w:szCs w:val="16"/>
              </w:rPr>
              <w:t>IVA (%)</w:t>
            </w:r>
            <w:r w:rsidR="00804380">
              <w:rPr>
                <w:rFonts w:ascii="Verdana" w:hAnsi="Verdana"/>
                <w:sz w:val="16"/>
                <w:szCs w:val="16"/>
              </w:rPr>
              <w:t xml:space="preserve"> 87.388,07 €</w:t>
            </w:r>
          </w:p>
        </w:tc>
        <w:tc>
          <w:tcPr>
            <w:tcW w:w="2408" w:type="dxa"/>
            <w:gridSpan w:val="5"/>
            <w:vAlign w:val="center"/>
          </w:tcPr>
          <w:p w:rsidR="006C47DB" w:rsidRPr="00044960" w:rsidRDefault="006C47DB" w:rsidP="00804380">
            <w:pPr>
              <w:pStyle w:val="Textonotapie"/>
              <w:rPr>
                <w:rFonts w:ascii="Verdana" w:hAnsi="Verdana"/>
                <w:sz w:val="16"/>
                <w:szCs w:val="16"/>
              </w:rPr>
            </w:pPr>
            <w:r w:rsidRPr="00044960">
              <w:rPr>
                <w:rFonts w:ascii="Verdana" w:hAnsi="Verdana"/>
                <w:sz w:val="16"/>
                <w:szCs w:val="16"/>
              </w:rPr>
              <w:t xml:space="preserve">IMPORTE TOTAL </w:t>
            </w:r>
            <w:r w:rsidR="00804380">
              <w:rPr>
                <w:rFonts w:ascii="Verdana" w:hAnsi="Verdana"/>
                <w:sz w:val="16"/>
                <w:szCs w:val="16"/>
              </w:rPr>
              <w:t xml:space="preserve">961.268,75 </w:t>
            </w:r>
            <w:r w:rsidRPr="00044960">
              <w:rPr>
                <w:rFonts w:ascii="Verdana" w:hAnsi="Verdana"/>
                <w:sz w:val="16"/>
                <w:szCs w:val="16"/>
              </w:rPr>
              <w:t>€</w:t>
            </w:r>
          </w:p>
        </w:tc>
        <w:tc>
          <w:tcPr>
            <w:tcW w:w="2721" w:type="dxa"/>
            <w:gridSpan w:val="4"/>
            <w:vAlign w:val="center"/>
          </w:tcPr>
          <w:p w:rsidR="006C47DB" w:rsidRPr="00044960" w:rsidRDefault="006C47DB" w:rsidP="00804380">
            <w:pPr>
              <w:pStyle w:val="Textonotapie"/>
              <w:rPr>
                <w:rFonts w:ascii="Verdana" w:hAnsi="Verdana"/>
                <w:sz w:val="16"/>
                <w:szCs w:val="16"/>
              </w:rPr>
            </w:pPr>
            <w:r w:rsidRPr="00044960">
              <w:rPr>
                <w:rFonts w:ascii="Verdana" w:hAnsi="Verdana"/>
                <w:sz w:val="16"/>
                <w:szCs w:val="16"/>
              </w:rPr>
              <w:t>GASTOS PUBLICIDAD:</w:t>
            </w:r>
            <w:r w:rsidR="00804380">
              <w:rPr>
                <w:rFonts w:ascii="Verdana" w:hAnsi="Verdana"/>
                <w:sz w:val="16"/>
                <w:szCs w:val="16"/>
              </w:rPr>
              <w:t xml:space="preserve"> 500,00</w:t>
            </w:r>
            <w:r w:rsidRPr="00044960">
              <w:rPr>
                <w:rFonts w:ascii="Verdana" w:hAnsi="Verdana"/>
                <w:sz w:val="16"/>
                <w:szCs w:val="16"/>
              </w:rPr>
              <w:t xml:space="preserve"> €</w:t>
            </w:r>
          </w:p>
        </w:tc>
      </w:tr>
      <w:tr w:rsidR="006C47DB" w:rsidRPr="00044960" w:rsidTr="00A84D94">
        <w:trPr>
          <w:cantSplit/>
          <w:trHeight w:val="200"/>
        </w:trPr>
        <w:tc>
          <w:tcPr>
            <w:tcW w:w="9301" w:type="dxa"/>
            <w:gridSpan w:val="16"/>
            <w:vAlign w:val="center"/>
          </w:tcPr>
          <w:p w:rsidR="006C47DB" w:rsidRPr="00044960" w:rsidRDefault="006C47DB" w:rsidP="00225EB6">
            <w:pPr>
              <w:pStyle w:val="Textonotapie"/>
              <w:rPr>
                <w:rFonts w:ascii="Verdana" w:hAnsi="Verdana"/>
                <w:sz w:val="16"/>
                <w:szCs w:val="16"/>
              </w:rPr>
            </w:pPr>
            <w:r w:rsidRPr="00044960">
              <w:rPr>
                <w:rFonts w:ascii="Verdana" w:hAnsi="Verdana"/>
                <w:sz w:val="16"/>
                <w:szCs w:val="16"/>
              </w:rPr>
              <w:t>ANUALIDADES:</w:t>
            </w:r>
            <w:r w:rsidR="00804380">
              <w:rPr>
                <w:rFonts w:ascii="Verdana" w:hAnsi="Verdana"/>
                <w:sz w:val="16"/>
                <w:szCs w:val="16"/>
              </w:rPr>
              <w:t xml:space="preserve"> </w:t>
            </w:r>
          </w:p>
        </w:tc>
      </w:tr>
      <w:tr w:rsidR="006C47DB" w:rsidRPr="00044960" w:rsidTr="00A84D94">
        <w:trPr>
          <w:cantSplit/>
          <w:trHeight w:val="120"/>
        </w:trPr>
        <w:tc>
          <w:tcPr>
            <w:tcW w:w="2486" w:type="dxa"/>
            <w:gridSpan w:val="2"/>
            <w:vAlign w:val="center"/>
          </w:tcPr>
          <w:p w:rsidR="006C47DB" w:rsidRPr="00044960" w:rsidRDefault="006C47DB" w:rsidP="00225EB6">
            <w:pPr>
              <w:pStyle w:val="Textonotapie"/>
              <w:rPr>
                <w:rFonts w:ascii="Verdana" w:hAnsi="Verdana"/>
                <w:sz w:val="16"/>
                <w:szCs w:val="16"/>
              </w:rPr>
            </w:pPr>
            <w:r w:rsidRPr="00044960">
              <w:rPr>
                <w:rFonts w:ascii="Verdana" w:hAnsi="Verdana"/>
                <w:sz w:val="16"/>
                <w:szCs w:val="16"/>
              </w:rPr>
              <w:t>EJERCICIO:</w:t>
            </w:r>
            <w:r w:rsidR="00D02B01">
              <w:rPr>
                <w:rFonts w:ascii="Verdana" w:hAnsi="Verdana"/>
                <w:sz w:val="16"/>
                <w:szCs w:val="16"/>
              </w:rPr>
              <w:t xml:space="preserve"> </w:t>
            </w:r>
            <w:r w:rsidR="00D02B01" w:rsidRPr="00D02B01">
              <w:rPr>
                <w:rFonts w:ascii="Verdana" w:hAnsi="Verdana"/>
                <w:b/>
                <w:sz w:val="16"/>
                <w:szCs w:val="16"/>
              </w:rPr>
              <w:t>2018</w:t>
            </w:r>
          </w:p>
        </w:tc>
        <w:tc>
          <w:tcPr>
            <w:tcW w:w="2211" w:type="dxa"/>
            <w:gridSpan w:val="6"/>
            <w:vAlign w:val="center"/>
          </w:tcPr>
          <w:p w:rsidR="006C47DB" w:rsidRPr="00044960" w:rsidRDefault="006C47DB" w:rsidP="00225EB6">
            <w:pPr>
              <w:pStyle w:val="Textonotapie"/>
              <w:rPr>
                <w:rFonts w:ascii="Verdana" w:hAnsi="Verdana"/>
                <w:sz w:val="16"/>
                <w:szCs w:val="16"/>
              </w:rPr>
            </w:pPr>
            <w:r w:rsidRPr="00044960">
              <w:rPr>
                <w:rFonts w:ascii="Verdana" w:hAnsi="Verdana"/>
                <w:sz w:val="16"/>
                <w:szCs w:val="16"/>
              </w:rPr>
              <w:t>EJERCICIO:</w:t>
            </w:r>
            <w:r w:rsidR="00D02B01">
              <w:rPr>
                <w:rFonts w:ascii="Verdana" w:hAnsi="Verdana"/>
                <w:sz w:val="16"/>
                <w:szCs w:val="16"/>
              </w:rPr>
              <w:t xml:space="preserve"> </w:t>
            </w:r>
            <w:r w:rsidR="00D02B01" w:rsidRPr="00D02B01">
              <w:rPr>
                <w:rFonts w:ascii="Verdana" w:hAnsi="Verdana"/>
                <w:b/>
                <w:sz w:val="16"/>
                <w:szCs w:val="16"/>
              </w:rPr>
              <w:t>2019</w:t>
            </w:r>
          </w:p>
        </w:tc>
        <w:tc>
          <w:tcPr>
            <w:tcW w:w="2426" w:type="dxa"/>
            <w:gridSpan w:val="7"/>
            <w:tcBorders>
              <w:right w:val="thinThickLargeGap" w:sz="6" w:space="0" w:color="auto"/>
            </w:tcBorders>
            <w:vAlign w:val="center"/>
          </w:tcPr>
          <w:p w:rsidR="006C47DB" w:rsidRPr="00044960" w:rsidRDefault="006C47DB" w:rsidP="00225EB6">
            <w:pPr>
              <w:pStyle w:val="Textonotapie"/>
              <w:rPr>
                <w:rFonts w:ascii="Verdana" w:hAnsi="Verdana"/>
                <w:sz w:val="16"/>
                <w:szCs w:val="16"/>
              </w:rPr>
            </w:pPr>
            <w:r w:rsidRPr="00044960">
              <w:rPr>
                <w:rFonts w:ascii="Verdana" w:hAnsi="Verdana"/>
                <w:sz w:val="16"/>
                <w:szCs w:val="16"/>
              </w:rPr>
              <w:t>EJERCICIO:</w:t>
            </w:r>
            <w:r w:rsidR="00D02B01">
              <w:rPr>
                <w:rFonts w:ascii="Verdana" w:hAnsi="Verdana"/>
                <w:sz w:val="16"/>
                <w:szCs w:val="16"/>
              </w:rPr>
              <w:t xml:space="preserve"> </w:t>
            </w:r>
            <w:r w:rsidR="00D02B01" w:rsidRPr="00D02B01">
              <w:rPr>
                <w:rFonts w:ascii="Verdana" w:hAnsi="Verdana"/>
                <w:b/>
                <w:sz w:val="16"/>
                <w:szCs w:val="16"/>
              </w:rPr>
              <w:t>2020</w:t>
            </w:r>
          </w:p>
        </w:tc>
        <w:tc>
          <w:tcPr>
            <w:tcW w:w="2178" w:type="dxa"/>
            <w:tcBorders>
              <w:left w:val="thinThickLargeGap" w:sz="6" w:space="0" w:color="auto"/>
            </w:tcBorders>
            <w:vAlign w:val="center"/>
          </w:tcPr>
          <w:p w:rsidR="006C47DB" w:rsidRPr="00044960" w:rsidRDefault="006C47DB" w:rsidP="00225EB6">
            <w:pPr>
              <w:pStyle w:val="Textonotapie"/>
              <w:rPr>
                <w:rFonts w:ascii="Verdana" w:hAnsi="Verdana"/>
                <w:sz w:val="16"/>
                <w:szCs w:val="16"/>
              </w:rPr>
            </w:pPr>
            <w:r w:rsidRPr="00044960">
              <w:rPr>
                <w:rFonts w:ascii="Verdana" w:hAnsi="Verdana"/>
                <w:sz w:val="16"/>
                <w:szCs w:val="16"/>
              </w:rPr>
              <w:t>EJERCICIO:</w:t>
            </w:r>
            <w:r w:rsidR="00D02B01">
              <w:rPr>
                <w:rFonts w:ascii="Verdana" w:hAnsi="Verdana"/>
                <w:sz w:val="16"/>
                <w:szCs w:val="16"/>
              </w:rPr>
              <w:t xml:space="preserve"> </w:t>
            </w:r>
            <w:r w:rsidR="00D02B01" w:rsidRPr="00D02B01">
              <w:rPr>
                <w:rFonts w:ascii="Verdana" w:hAnsi="Verdana"/>
                <w:b/>
                <w:sz w:val="16"/>
                <w:szCs w:val="16"/>
              </w:rPr>
              <w:t>2021</w:t>
            </w:r>
          </w:p>
        </w:tc>
      </w:tr>
      <w:tr w:rsidR="006C47DB" w:rsidRPr="00044960" w:rsidTr="00A84D94">
        <w:trPr>
          <w:cantSplit/>
          <w:trHeight w:val="285"/>
        </w:trPr>
        <w:tc>
          <w:tcPr>
            <w:tcW w:w="9301" w:type="dxa"/>
            <w:gridSpan w:val="16"/>
            <w:vAlign w:val="center"/>
          </w:tcPr>
          <w:p w:rsidR="006C47DB" w:rsidRPr="00044960" w:rsidRDefault="006C47DB" w:rsidP="00225EB6">
            <w:pPr>
              <w:pStyle w:val="Textonotapie"/>
              <w:jc w:val="both"/>
              <w:rPr>
                <w:rFonts w:ascii="Verdana" w:hAnsi="Verdana"/>
                <w:b/>
                <w:sz w:val="16"/>
                <w:szCs w:val="16"/>
              </w:rPr>
            </w:pPr>
            <w:r w:rsidRPr="00044960">
              <w:rPr>
                <w:rFonts w:ascii="Verdana" w:hAnsi="Verdana"/>
                <w:b/>
                <w:sz w:val="16"/>
                <w:szCs w:val="16"/>
              </w:rPr>
              <w:t>4. FINANCIACIÓN</w:t>
            </w:r>
          </w:p>
        </w:tc>
      </w:tr>
      <w:tr w:rsidR="006C47DB" w:rsidRPr="00044960" w:rsidTr="00A84D94">
        <w:trPr>
          <w:cantSplit/>
          <w:trHeight w:val="390"/>
        </w:trPr>
        <w:tc>
          <w:tcPr>
            <w:tcW w:w="3114" w:type="dxa"/>
            <w:gridSpan w:val="6"/>
          </w:tcPr>
          <w:p w:rsidR="006C47DB" w:rsidRPr="00044960" w:rsidRDefault="006C47DB" w:rsidP="00225EB6">
            <w:pPr>
              <w:pStyle w:val="Textonotapie"/>
              <w:jc w:val="center"/>
              <w:rPr>
                <w:rFonts w:ascii="Verdana" w:hAnsi="Verdana"/>
                <w:sz w:val="16"/>
                <w:szCs w:val="16"/>
              </w:rPr>
            </w:pPr>
            <w:r>
              <w:rPr>
                <w:rFonts w:ascii="Verdana" w:hAnsi="Verdana"/>
                <w:sz w:val="16"/>
                <w:szCs w:val="16"/>
              </w:rPr>
              <w:t>FINANCIACIÓN MANCOMUNIDAD</w:t>
            </w:r>
            <w:r w:rsidRPr="00044960">
              <w:rPr>
                <w:rFonts w:ascii="Verdana" w:hAnsi="Verdana"/>
                <w:sz w:val="16"/>
                <w:szCs w:val="16"/>
              </w:rPr>
              <w:t>:</w:t>
            </w:r>
            <w:r w:rsidR="00A26135">
              <w:rPr>
                <w:rFonts w:ascii="Verdana" w:hAnsi="Verdana"/>
                <w:sz w:val="16"/>
                <w:szCs w:val="16"/>
              </w:rPr>
              <w:t xml:space="preserve"> SI</w:t>
            </w:r>
          </w:p>
        </w:tc>
        <w:tc>
          <w:tcPr>
            <w:tcW w:w="2973" w:type="dxa"/>
            <w:gridSpan w:val="5"/>
          </w:tcPr>
          <w:p w:rsidR="006C47DB" w:rsidRPr="00044960" w:rsidRDefault="006C47DB" w:rsidP="00225EB6">
            <w:pPr>
              <w:pStyle w:val="Textonotapie"/>
              <w:jc w:val="center"/>
              <w:rPr>
                <w:rFonts w:ascii="Verdana" w:hAnsi="Verdana"/>
                <w:sz w:val="16"/>
                <w:szCs w:val="16"/>
              </w:rPr>
            </w:pPr>
            <w:r w:rsidRPr="00044960">
              <w:rPr>
                <w:rFonts w:ascii="Verdana" w:hAnsi="Verdana"/>
                <w:sz w:val="16"/>
                <w:szCs w:val="16"/>
              </w:rPr>
              <w:t>FINANCIACIÓN COMUNIDAD AUTÓNOMA:</w:t>
            </w:r>
            <w:r w:rsidR="00A26135">
              <w:rPr>
                <w:rFonts w:ascii="Verdana" w:hAnsi="Verdana"/>
                <w:sz w:val="16"/>
                <w:szCs w:val="16"/>
              </w:rPr>
              <w:t xml:space="preserve"> NO</w:t>
            </w:r>
          </w:p>
        </w:tc>
        <w:tc>
          <w:tcPr>
            <w:tcW w:w="3214" w:type="dxa"/>
            <w:gridSpan w:val="5"/>
          </w:tcPr>
          <w:p w:rsidR="006C47DB" w:rsidRPr="00044960" w:rsidRDefault="006C47DB" w:rsidP="00225EB6">
            <w:pPr>
              <w:pStyle w:val="Textonotapie"/>
              <w:jc w:val="center"/>
              <w:rPr>
                <w:rFonts w:ascii="Verdana" w:hAnsi="Verdana"/>
                <w:sz w:val="16"/>
                <w:szCs w:val="16"/>
              </w:rPr>
            </w:pPr>
            <w:r w:rsidRPr="00044960">
              <w:rPr>
                <w:rFonts w:ascii="Verdana" w:hAnsi="Verdana"/>
                <w:sz w:val="16"/>
                <w:szCs w:val="16"/>
              </w:rPr>
              <w:t>FINANCIACIÓN OTROS:</w:t>
            </w:r>
            <w:r w:rsidR="00A26135">
              <w:rPr>
                <w:rFonts w:ascii="Verdana" w:hAnsi="Verdana"/>
                <w:sz w:val="16"/>
                <w:szCs w:val="16"/>
              </w:rPr>
              <w:t xml:space="preserve"> NO</w:t>
            </w:r>
          </w:p>
        </w:tc>
      </w:tr>
      <w:tr w:rsidR="006C47DB" w:rsidRPr="00044960" w:rsidTr="00A84D94">
        <w:trPr>
          <w:cantSplit/>
          <w:trHeight w:val="285"/>
        </w:trPr>
        <w:tc>
          <w:tcPr>
            <w:tcW w:w="9301" w:type="dxa"/>
            <w:gridSpan w:val="16"/>
            <w:vAlign w:val="center"/>
          </w:tcPr>
          <w:p w:rsidR="006C47DB" w:rsidRPr="00044960" w:rsidRDefault="006C47DB" w:rsidP="00A26135">
            <w:pPr>
              <w:pStyle w:val="Textonotapie"/>
              <w:jc w:val="both"/>
              <w:rPr>
                <w:rFonts w:ascii="Verdana" w:hAnsi="Verdana"/>
                <w:b/>
                <w:sz w:val="16"/>
                <w:szCs w:val="16"/>
              </w:rPr>
            </w:pPr>
            <w:r w:rsidRPr="00044960">
              <w:rPr>
                <w:rFonts w:ascii="Verdana" w:hAnsi="Verdana"/>
                <w:b/>
                <w:sz w:val="16"/>
                <w:szCs w:val="16"/>
              </w:rPr>
              <w:t>5. PLAZO DE EJECUCIÓN</w:t>
            </w:r>
            <w:r w:rsidR="00A26135">
              <w:rPr>
                <w:rFonts w:ascii="Verdana" w:hAnsi="Verdana"/>
                <w:b/>
                <w:sz w:val="16"/>
                <w:szCs w:val="16"/>
              </w:rPr>
              <w:t xml:space="preserve">: </w:t>
            </w:r>
          </w:p>
        </w:tc>
      </w:tr>
      <w:tr w:rsidR="006C47DB" w:rsidRPr="00044960" w:rsidTr="00A84D94">
        <w:trPr>
          <w:cantSplit/>
          <w:trHeight w:val="390"/>
        </w:trPr>
        <w:tc>
          <w:tcPr>
            <w:tcW w:w="3032" w:type="dxa"/>
            <w:gridSpan w:val="5"/>
            <w:vAlign w:val="center"/>
          </w:tcPr>
          <w:p w:rsidR="006C47DB" w:rsidRPr="00044960" w:rsidRDefault="00A26135" w:rsidP="00A26135">
            <w:pPr>
              <w:pStyle w:val="Textonotapie"/>
              <w:rPr>
                <w:rFonts w:ascii="Verdana" w:hAnsi="Verdana"/>
                <w:sz w:val="16"/>
                <w:szCs w:val="16"/>
              </w:rPr>
            </w:pPr>
            <w:r>
              <w:rPr>
                <w:rFonts w:ascii="Verdana" w:hAnsi="Verdana"/>
                <w:sz w:val="16"/>
                <w:szCs w:val="16"/>
              </w:rPr>
              <w:t>HASTA 4 AÑOS</w:t>
            </w:r>
          </w:p>
        </w:tc>
        <w:tc>
          <w:tcPr>
            <w:tcW w:w="3000" w:type="dxa"/>
            <w:gridSpan w:val="5"/>
            <w:vAlign w:val="center"/>
          </w:tcPr>
          <w:p w:rsidR="006C47DB" w:rsidRPr="00044960" w:rsidRDefault="006C47DB" w:rsidP="00A26135">
            <w:pPr>
              <w:pStyle w:val="Textonotapie"/>
              <w:rPr>
                <w:rFonts w:ascii="Verdana" w:hAnsi="Verdana"/>
                <w:sz w:val="16"/>
                <w:szCs w:val="16"/>
              </w:rPr>
            </w:pPr>
            <w:r w:rsidRPr="00044960">
              <w:rPr>
                <w:rFonts w:ascii="Verdana" w:hAnsi="Verdana"/>
                <w:sz w:val="16"/>
                <w:szCs w:val="16"/>
              </w:rPr>
              <w:t xml:space="preserve">PRÓRROGA: </w:t>
            </w:r>
            <w:r w:rsidRPr="00044960">
              <w:rPr>
                <w:rFonts w:ascii="Verdana" w:hAnsi="Verdana"/>
                <w:i/>
                <w:sz w:val="16"/>
                <w:szCs w:val="16"/>
              </w:rPr>
              <w:t>[SI</w:t>
            </w:r>
            <w:r w:rsidR="00A26135">
              <w:rPr>
                <w:rFonts w:ascii="Verdana" w:hAnsi="Verdana"/>
                <w:i/>
                <w:sz w:val="16"/>
                <w:szCs w:val="16"/>
              </w:rPr>
              <w:t>)</w:t>
            </w:r>
            <w:r w:rsidRPr="00044960">
              <w:rPr>
                <w:rFonts w:ascii="Verdana" w:hAnsi="Verdana"/>
                <w:i/>
                <w:sz w:val="16"/>
                <w:szCs w:val="16"/>
              </w:rPr>
              <w:t>:</w:t>
            </w:r>
            <w:r w:rsidR="00A26135">
              <w:rPr>
                <w:rFonts w:ascii="Verdana" w:hAnsi="Verdana"/>
                <w:i/>
                <w:sz w:val="16"/>
                <w:szCs w:val="16"/>
              </w:rPr>
              <w:t xml:space="preserve"> 1+1.</w:t>
            </w:r>
          </w:p>
        </w:tc>
        <w:tc>
          <w:tcPr>
            <w:tcW w:w="3269" w:type="dxa"/>
            <w:gridSpan w:val="6"/>
            <w:vAlign w:val="center"/>
          </w:tcPr>
          <w:p w:rsidR="006C47DB" w:rsidRPr="00044960" w:rsidRDefault="006C47DB" w:rsidP="00A26135">
            <w:pPr>
              <w:pStyle w:val="Textonotapie"/>
              <w:rPr>
                <w:rFonts w:ascii="Verdana" w:hAnsi="Verdana"/>
                <w:sz w:val="16"/>
                <w:szCs w:val="16"/>
              </w:rPr>
            </w:pPr>
            <w:r w:rsidRPr="00044960">
              <w:rPr>
                <w:rFonts w:ascii="Verdana" w:hAnsi="Verdana"/>
                <w:sz w:val="16"/>
                <w:szCs w:val="16"/>
              </w:rPr>
              <w:t xml:space="preserve">DURACIÓN MÁXIMA: </w:t>
            </w:r>
            <w:r w:rsidR="00A26135">
              <w:rPr>
                <w:rFonts w:ascii="Verdana" w:hAnsi="Verdana"/>
                <w:sz w:val="16"/>
                <w:szCs w:val="16"/>
              </w:rPr>
              <w:t>6 AÑOS</w:t>
            </w:r>
          </w:p>
        </w:tc>
      </w:tr>
      <w:tr w:rsidR="006C47DB" w:rsidRPr="00044960" w:rsidTr="00A84D94">
        <w:trPr>
          <w:cantSplit/>
          <w:trHeight w:val="285"/>
        </w:trPr>
        <w:tc>
          <w:tcPr>
            <w:tcW w:w="9301" w:type="dxa"/>
            <w:gridSpan w:val="16"/>
            <w:vAlign w:val="center"/>
          </w:tcPr>
          <w:p w:rsidR="006C47DB" w:rsidRPr="00044960" w:rsidRDefault="006C47DB" w:rsidP="00225EB6">
            <w:pPr>
              <w:pStyle w:val="Textonotapie"/>
              <w:jc w:val="both"/>
              <w:rPr>
                <w:rFonts w:ascii="Verdana" w:hAnsi="Verdana"/>
                <w:b/>
                <w:sz w:val="16"/>
                <w:szCs w:val="16"/>
              </w:rPr>
            </w:pPr>
            <w:r w:rsidRPr="00044960">
              <w:rPr>
                <w:rFonts w:ascii="Verdana" w:hAnsi="Verdana"/>
                <w:b/>
                <w:sz w:val="16"/>
                <w:szCs w:val="16"/>
              </w:rPr>
              <w:t>6. GARANTÍAS</w:t>
            </w:r>
          </w:p>
        </w:tc>
      </w:tr>
      <w:tr w:rsidR="006C47DB" w:rsidRPr="00044960" w:rsidTr="00A84D94">
        <w:trPr>
          <w:cantSplit/>
          <w:trHeight w:val="258"/>
        </w:trPr>
        <w:tc>
          <w:tcPr>
            <w:tcW w:w="3114" w:type="dxa"/>
            <w:gridSpan w:val="6"/>
            <w:vAlign w:val="center"/>
          </w:tcPr>
          <w:p w:rsidR="006C47DB" w:rsidRPr="00044960" w:rsidRDefault="006C47DB" w:rsidP="00A26135">
            <w:pPr>
              <w:pStyle w:val="Textonotapie"/>
              <w:rPr>
                <w:rFonts w:ascii="Verdana" w:hAnsi="Verdana"/>
                <w:sz w:val="16"/>
                <w:szCs w:val="16"/>
              </w:rPr>
            </w:pPr>
            <w:r w:rsidRPr="00044960">
              <w:rPr>
                <w:rFonts w:ascii="Verdana" w:hAnsi="Verdana"/>
                <w:sz w:val="16"/>
                <w:szCs w:val="16"/>
              </w:rPr>
              <w:t xml:space="preserve">PROVISIONAL: </w:t>
            </w:r>
            <w:r w:rsidRPr="00044960">
              <w:rPr>
                <w:rFonts w:ascii="Verdana" w:hAnsi="Verdana"/>
                <w:i/>
                <w:sz w:val="16"/>
                <w:szCs w:val="16"/>
              </w:rPr>
              <w:t>NO</w:t>
            </w:r>
          </w:p>
        </w:tc>
        <w:tc>
          <w:tcPr>
            <w:tcW w:w="6187" w:type="dxa"/>
            <w:gridSpan w:val="10"/>
            <w:vAlign w:val="center"/>
          </w:tcPr>
          <w:p w:rsidR="006C47DB" w:rsidRPr="00044960" w:rsidRDefault="006C47DB" w:rsidP="00225EB6">
            <w:pPr>
              <w:pStyle w:val="Textonotapie"/>
              <w:rPr>
                <w:rFonts w:ascii="Verdana" w:hAnsi="Verdana"/>
                <w:sz w:val="16"/>
                <w:szCs w:val="16"/>
              </w:rPr>
            </w:pPr>
            <w:r w:rsidRPr="00044960">
              <w:rPr>
                <w:rFonts w:ascii="Verdana" w:hAnsi="Verdana"/>
                <w:sz w:val="16"/>
                <w:szCs w:val="16"/>
              </w:rPr>
              <w:t>ASCIENDE A ___________%</w:t>
            </w:r>
          </w:p>
        </w:tc>
      </w:tr>
      <w:tr w:rsidR="006C47DB" w:rsidRPr="00044960" w:rsidTr="00A84D94">
        <w:trPr>
          <w:cantSplit/>
          <w:trHeight w:val="220"/>
        </w:trPr>
        <w:tc>
          <w:tcPr>
            <w:tcW w:w="3114" w:type="dxa"/>
            <w:gridSpan w:val="6"/>
            <w:vAlign w:val="center"/>
          </w:tcPr>
          <w:p w:rsidR="006C47DB" w:rsidRPr="00044960" w:rsidRDefault="006C47DB" w:rsidP="00A26135">
            <w:pPr>
              <w:pStyle w:val="Textonotapie"/>
              <w:rPr>
                <w:rFonts w:ascii="Verdana" w:hAnsi="Verdana"/>
                <w:sz w:val="16"/>
                <w:szCs w:val="16"/>
              </w:rPr>
            </w:pPr>
            <w:r w:rsidRPr="00044960">
              <w:rPr>
                <w:rFonts w:ascii="Verdana" w:hAnsi="Verdana"/>
                <w:sz w:val="16"/>
                <w:szCs w:val="16"/>
              </w:rPr>
              <w:t xml:space="preserve">DEFINITIVA : </w:t>
            </w:r>
            <w:r w:rsidRPr="00044960">
              <w:rPr>
                <w:rFonts w:ascii="Verdana" w:hAnsi="Verdana"/>
                <w:i/>
                <w:sz w:val="16"/>
                <w:szCs w:val="16"/>
              </w:rPr>
              <w:t>SI</w:t>
            </w:r>
          </w:p>
        </w:tc>
        <w:tc>
          <w:tcPr>
            <w:tcW w:w="6187" w:type="dxa"/>
            <w:gridSpan w:val="10"/>
            <w:vAlign w:val="center"/>
          </w:tcPr>
          <w:p w:rsidR="006C47DB" w:rsidRPr="00044960" w:rsidRDefault="006C47DB" w:rsidP="00A26135">
            <w:pPr>
              <w:pStyle w:val="Textonotapie"/>
              <w:rPr>
                <w:rFonts w:ascii="Verdana" w:hAnsi="Verdana"/>
                <w:sz w:val="16"/>
                <w:szCs w:val="16"/>
              </w:rPr>
            </w:pPr>
            <w:r w:rsidRPr="00044960">
              <w:rPr>
                <w:rFonts w:ascii="Verdana" w:hAnsi="Verdana"/>
                <w:sz w:val="16"/>
                <w:szCs w:val="16"/>
              </w:rPr>
              <w:t xml:space="preserve">ASCIENDE A </w:t>
            </w:r>
            <w:r w:rsidR="00A26135">
              <w:rPr>
                <w:rFonts w:ascii="Verdana" w:hAnsi="Verdana"/>
                <w:sz w:val="16"/>
                <w:szCs w:val="16"/>
              </w:rPr>
              <w:t>5% PRECIO DE ADJUDICACIÇÓN</w:t>
            </w:r>
          </w:p>
        </w:tc>
      </w:tr>
      <w:tr w:rsidR="006C47DB" w:rsidRPr="00044960" w:rsidTr="00A84D94">
        <w:trPr>
          <w:cantSplit/>
          <w:trHeight w:val="210"/>
        </w:trPr>
        <w:tc>
          <w:tcPr>
            <w:tcW w:w="3114" w:type="dxa"/>
            <w:gridSpan w:val="6"/>
            <w:vAlign w:val="center"/>
          </w:tcPr>
          <w:p w:rsidR="006C47DB" w:rsidRPr="00044960" w:rsidRDefault="006C47DB" w:rsidP="00A26135">
            <w:pPr>
              <w:pStyle w:val="Textonotapie"/>
              <w:rPr>
                <w:rFonts w:ascii="Verdana" w:hAnsi="Verdana"/>
                <w:sz w:val="16"/>
                <w:szCs w:val="16"/>
              </w:rPr>
            </w:pPr>
            <w:r w:rsidRPr="00044960">
              <w:rPr>
                <w:rFonts w:ascii="Verdana" w:hAnsi="Verdana"/>
                <w:sz w:val="16"/>
                <w:szCs w:val="16"/>
              </w:rPr>
              <w:t xml:space="preserve">COMPLEMENTARIA: </w:t>
            </w:r>
            <w:r w:rsidRPr="00044960">
              <w:rPr>
                <w:rFonts w:ascii="Verdana" w:hAnsi="Verdana"/>
                <w:i/>
                <w:sz w:val="16"/>
                <w:szCs w:val="16"/>
              </w:rPr>
              <w:t>NO</w:t>
            </w:r>
          </w:p>
        </w:tc>
        <w:tc>
          <w:tcPr>
            <w:tcW w:w="6187" w:type="dxa"/>
            <w:gridSpan w:val="10"/>
            <w:vAlign w:val="center"/>
          </w:tcPr>
          <w:p w:rsidR="006C47DB" w:rsidRPr="00044960" w:rsidRDefault="006C47DB" w:rsidP="00225EB6">
            <w:pPr>
              <w:pStyle w:val="Textonotapie"/>
              <w:rPr>
                <w:rFonts w:ascii="Verdana" w:hAnsi="Verdana"/>
                <w:sz w:val="16"/>
                <w:szCs w:val="16"/>
              </w:rPr>
            </w:pPr>
            <w:r w:rsidRPr="00044960">
              <w:rPr>
                <w:rFonts w:ascii="Verdana" w:hAnsi="Verdana"/>
                <w:sz w:val="16"/>
                <w:szCs w:val="16"/>
              </w:rPr>
              <w:t>ASCIENDE A ___________%</w:t>
            </w:r>
          </w:p>
        </w:tc>
      </w:tr>
      <w:tr w:rsidR="006C47DB" w:rsidRPr="00237B57" w:rsidTr="00A84D94">
        <w:trPr>
          <w:cantSplit/>
          <w:trHeight w:val="232"/>
        </w:trPr>
        <w:tc>
          <w:tcPr>
            <w:tcW w:w="9301" w:type="dxa"/>
            <w:gridSpan w:val="16"/>
            <w:vAlign w:val="center"/>
          </w:tcPr>
          <w:p w:rsidR="006C47DB" w:rsidRPr="00237B57" w:rsidRDefault="006C47DB" w:rsidP="00225EB6">
            <w:pPr>
              <w:pStyle w:val="Ttulo8"/>
              <w:spacing w:before="0" w:after="0"/>
              <w:rPr>
                <w:rFonts w:ascii="Verdana" w:hAnsi="Verdana"/>
                <w:bCs/>
                <w:i w:val="0"/>
                <w:sz w:val="16"/>
                <w:szCs w:val="16"/>
              </w:rPr>
            </w:pPr>
            <w:r w:rsidRPr="00237B57">
              <w:rPr>
                <w:rFonts w:ascii="Verdana" w:hAnsi="Verdana"/>
                <w:b/>
                <w:bCs/>
                <w:i w:val="0"/>
                <w:sz w:val="16"/>
                <w:szCs w:val="16"/>
              </w:rPr>
              <w:t xml:space="preserve">7. MESA DE CONTRATACIÓN: </w:t>
            </w:r>
            <w:r w:rsidRPr="00237B57">
              <w:rPr>
                <w:rFonts w:ascii="Verdana" w:hAnsi="Verdana"/>
                <w:bCs/>
                <w:i w:val="0"/>
                <w:sz w:val="16"/>
                <w:szCs w:val="16"/>
              </w:rPr>
              <w:t>SI</w:t>
            </w:r>
          </w:p>
        </w:tc>
      </w:tr>
      <w:tr w:rsidR="006C47DB" w:rsidRPr="00237B57" w:rsidTr="00A84D94">
        <w:trPr>
          <w:cantSplit/>
          <w:trHeight w:val="390"/>
        </w:trPr>
        <w:tc>
          <w:tcPr>
            <w:tcW w:w="2658" w:type="dxa"/>
            <w:gridSpan w:val="3"/>
            <w:vAlign w:val="center"/>
          </w:tcPr>
          <w:p w:rsidR="006C47DB" w:rsidRPr="00237B57" w:rsidRDefault="006C47DB" w:rsidP="00225EB6">
            <w:pPr>
              <w:pStyle w:val="Textonotapie"/>
              <w:rPr>
                <w:rFonts w:ascii="Verdana" w:hAnsi="Verdana"/>
                <w:b/>
                <w:sz w:val="16"/>
                <w:szCs w:val="16"/>
              </w:rPr>
            </w:pPr>
            <w:r w:rsidRPr="00237B57">
              <w:rPr>
                <w:rFonts w:ascii="Verdana" w:hAnsi="Verdana"/>
                <w:b/>
                <w:sz w:val="16"/>
                <w:szCs w:val="16"/>
              </w:rPr>
              <w:t xml:space="preserve">8. CLASIFICACIÓN DEL CONTRATISTA </w:t>
            </w:r>
            <w:r w:rsidRPr="00237B57">
              <w:rPr>
                <w:rFonts w:ascii="Verdana" w:hAnsi="Verdana"/>
                <w:i/>
                <w:sz w:val="16"/>
                <w:szCs w:val="16"/>
              </w:rPr>
              <w:t>[En su caso]</w:t>
            </w:r>
          </w:p>
        </w:tc>
        <w:tc>
          <w:tcPr>
            <w:tcW w:w="2122" w:type="dxa"/>
            <w:gridSpan w:val="6"/>
            <w:vAlign w:val="center"/>
          </w:tcPr>
          <w:p w:rsidR="006C47DB" w:rsidRPr="00237B57" w:rsidRDefault="006C47DB" w:rsidP="00225EB6">
            <w:pPr>
              <w:pStyle w:val="Textonotapie"/>
              <w:rPr>
                <w:rFonts w:ascii="Verdana" w:hAnsi="Verdana"/>
                <w:sz w:val="16"/>
                <w:szCs w:val="16"/>
              </w:rPr>
            </w:pPr>
            <w:r w:rsidRPr="00237B57">
              <w:rPr>
                <w:rFonts w:ascii="Verdana" w:hAnsi="Verdana"/>
                <w:sz w:val="16"/>
                <w:szCs w:val="16"/>
              </w:rPr>
              <w:t xml:space="preserve">GRUPO: </w:t>
            </w:r>
          </w:p>
        </w:tc>
        <w:tc>
          <w:tcPr>
            <w:tcW w:w="2191" w:type="dxa"/>
            <w:gridSpan w:val="4"/>
            <w:vAlign w:val="center"/>
          </w:tcPr>
          <w:p w:rsidR="006C47DB" w:rsidRPr="00237B57" w:rsidRDefault="006C47DB" w:rsidP="00225EB6">
            <w:pPr>
              <w:pStyle w:val="Textonotapie"/>
              <w:rPr>
                <w:rFonts w:ascii="Verdana" w:hAnsi="Verdana"/>
                <w:sz w:val="16"/>
                <w:szCs w:val="16"/>
              </w:rPr>
            </w:pPr>
            <w:r w:rsidRPr="00237B57">
              <w:rPr>
                <w:rFonts w:ascii="Verdana" w:hAnsi="Verdana"/>
                <w:sz w:val="16"/>
                <w:szCs w:val="16"/>
              </w:rPr>
              <w:t>SUBGRUPO:</w:t>
            </w:r>
          </w:p>
        </w:tc>
        <w:tc>
          <w:tcPr>
            <w:tcW w:w="2330" w:type="dxa"/>
            <w:gridSpan w:val="3"/>
            <w:vAlign w:val="center"/>
          </w:tcPr>
          <w:p w:rsidR="006C47DB" w:rsidRPr="00237B57" w:rsidRDefault="006C47DB" w:rsidP="00225EB6">
            <w:pPr>
              <w:pStyle w:val="Textonotapie"/>
              <w:rPr>
                <w:rFonts w:ascii="Verdana" w:hAnsi="Verdana"/>
                <w:sz w:val="16"/>
                <w:szCs w:val="16"/>
              </w:rPr>
            </w:pPr>
            <w:r w:rsidRPr="00237B57">
              <w:rPr>
                <w:rFonts w:ascii="Verdana" w:hAnsi="Verdana"/>
                <w:sz w:val="16"/>
                <w:szCs w:val="16"/>
              </w:rPr>
              <w:t>CATEGORÍA:</w:t>
            </w:r>
          </w:p>
        </w:tc>
      </w:tr>
    </w:tbl>
    <w:p w:rsidR="006C47DB" w:rsidRPr="00B1556A" w:rsidRDefault="006C47DB" w:rsidP="006C47DB">
      <w:pPr>
        <w:widowControl w:val="0"/>
        <w:tabs>
          <w:tab w:val="left" w:pos="540"/>
          <w:tab w:val="left" w:pos="708"/>
          <w:tab w:val="left" w:pos="1416"/>
          <w:tab w:val="left" w:pos="2124"/>
          <w:tab w:val="left" w:pos="2832"/>
          <w:tab w:val="left" w:pos="3540"/>
          <w:tab w:val="left" w:pos="4248"/>
          <w:tab w:val="left" w:pos="4956"/>
          <w:tab w:val="left" w:pos="5664"/>
          <w:tab w:val="left" w:pos="6372"/>
          <w:tab w:val="left" w:pos="7080"/>
          <w:tab w:val="left" w:pos="7200"/>
        </w:tabs>
        <w:spacing w:line="360" w:lineRule="auto"/>
        <w:jc w:val="both"/>
        <w:rPr>
          <w:rFonts w:ascii="Verdana" w:hAnsi="Verdana" w:cs="ArialNarrow"/>
          <w:b/>
          <w:color w:val="1F497D"/>
          <w:sz w:val="20"/>
          <w:szCs w:val="20"/>
        </w:rPr>
      </w:pPr>
      <w:r w:rsidRPr="00044960">
        <w:rPr>
          <w:rFonts w:ascii="Verdana" w:hAnsi="Verdana"/>
          <w:sz w:val="20"/>
        </w:rPr>
        <w:br w:type="page"/>
      </w:r>
      <w:r w:rsidRPr="00B1556A">
        <w:rPr>
          <w:rFonts w:ascii="Verdana" w:hAnsi="Verdana" w:cs="ArialNarrow"/>
          <w:b/>
          <w:color w:val="1F497D"/>
          <w:sz w:val="20"/>
          <w:szCs w:val="20"/>
        </w:rPr>
        <w:lastRenderedPageBreak/>
        <w:t>PLIEGO DE CLÁUSULAS ADMINISTRATIVAS PARTICULARES QUE HAN DE REGIR PARA LA CONTRATACIÓN, MEDIANTE PROCEDI</w:t>
      </w:r>
      <w:r>
        <w:rPr>
          <w:rFonts w:ascii="Verdana" w:hAnsi="Verdana" w:cs="ArialNarrow"/>
          <w:b/>
          <w:color w:val="1F497D"/>
          <w:sz w:val="20"/>
          <w:szCs w:val="20"/>
        </w:rPr>
        <w:t xml:space="preserve">MIENTO ABIERTO, DEL SERVICIO DE </w:t>
      </w:r>
      <w:r w:rsidRPr="00B1556A">
        <w:rPr>
          <w:rFonts w:ascii="Verdana" w:hAnsi="Verdana" w:cs="ArialNarrow"/>
          <w:b/>
          <w:color w:val="1F497D"/>
          <w:sz w:val="20"/>
          <w:szCs w:val="20"/>
        </w:rPr>
        <w:t xml:space="preserve">RECOGIDA DE RESIDUOS SÓLIDOS URBANOS, EN </w:t>
      </w:r>
      <w:r>
        <w:rPr>
          <w:rFonts w:ascii="Verdana" w:hAnsi="Verdana" w:cs="ArialNarrow"/>
          <w:b/>
          <w:color w:val="1F497D"/>
          <w:sz w:val="20"/>
          <w:szCs w:val="20"/>
        </w:rPr>
        <w:t xml:space="preserve">LA MANCOMUNIDAD DE </w:t>
      </w:r>
      <w:r w:rsidR="00225EB6">
        <w:rPr>
          <w:rFonts w:ascii="Verdana" w:hAnsi="Verdana" w:cs="ArialNarrow"/>
          <w:b/>
          <w:color w:val="1F497D"/>
          <w:sz w:val="20"/>
          <w:szCs w:val="20"/>
        </w:rPr>
        <w:t>LA COMARCA DE LA BAÑEZA</w:t>
      </w:r>
    </w:p>
    <w:p w:rsidR="006C47DB" w:rsidRPr="00B1556A" w:rsidRDefault="006C47DB" w:rsidP="006C47DB">
      <w:pPr>
        <w:widowControl w:val="0"/>
        <w:spacing w:line="360" w:lineRule="auto"/>
        <w:jc w:val="center"/>
        <w:rPr>
          <w:rFonts w:ascii="Verdana" w:hAnsi="Verdana" w:cs="ArialNarrow"/>
          <w:b/>
          <w:color w:val="1F497D"/>
          <w:sz w:val="20"/>
          <w:szCs w:val="20"/>
        </w:rPr>
      </w:pPr>
    </w:p>
    <w:p w:rsidR="006C47DB" w:rsidRPr="00B1556A" w:rsidRDefault="006C47DB" w:rsidP="006C47DB">
      <w:pPr>
        <w:widowControl w:val="0"/>
        <w:spacing w:line="360" w:lineRule="auto"/>
        <w:jc w:val="center"/>
        <w:rPr>
          <w:rFonts w:ascii="Verdana" w:hAnsi="Verdana" w:cs="Arial"/>
          <w:b/>
          <w:color w:val="1F497D"/>
          <w:sz w:val="20"/>
          <w:szCs w:val="20"/>
        </w:rPr>
      </w:pPr>
      <w:r w:rsidRPr="00B1556A">
        <w:rPr>
          <w:rFonts w:ascii="Verdana" w:hAnsi="Verdana" w:cs="ArialNarrow"/>
          <w:b/>
          <w:color w:val="1F497D"/>
          <w:sz w:val="20"/>
          <w:szCs w:val="20"/>
        </w:rPr>
        <w:t>I. DISPOSICIONES GENERALES.</w:t>
      </w:r>
    </w:p>
    <w:p w:rsidR="006C47DB" w:rsidRPr="00CF0039" w:rsidRDefault="006C47DB" w:rsidP="006C47DB">
      <w:pPr>
        <w:spacing w:line="360" w:lineRule="auto"/>
        <w:jc w:val="center"/>
        <w:rPr>
          <w:rFonts w:ascii="Verdana" w:hAnsi="Verdana" w:cs="Arial"/>
          <w:sz w:val="20"/>
          <w:szCs w:val="20"/>
          <w:lang w:val="es-ES_tradnl"/>
        </w:rPr>
      </w:pPr>
    </w:p>
    <w:p w:rsidR="006C47DB" w:rsidRPr="00CF0039" w:rsidRDefault="00654806" w:rsidP="006C47DB">
      <w:pPr>
        <w:spacing w:line="360" w:lineRule="auto"/>
        <w:ind w:firstLine="709"/>
        <w:jc w:val="both"/>
        <w:rPr>
          <w:rFonts w:ascii="Verdana" w:hAnsi="Verdana" w:cs="Arial"/>
          <w:sz w:val="20"/>
          <w:szCs w:val="20"/>
          <w:lang w:val="es-ES_tradnl"/>
        </w:rPr>
      </w:pPr>
      <w:r>
        <w:rPr>
          <w:rFonts w:ascii="Verdana" w:hAnsi="Verdana" w:cs="Arial"/>
          <w:b/>
          <w:color w:val="333399"/>
          <w:sz w:val="20"/>
          <w:szCs w:val="20"/>
        </w:rPr>
        <w:t xml:space="preserve">CLÁUSULA PRIMERA. Objeto, </w:t>
      </w:r>
      <w:r w:rsidRPr="00CF0039">
        <w:rPr>
          <w:rFonts w:ascii="Verdana" w:hAnsi="Verdana" w:cs="Arial"/>
          <w:b/>
          <w:color w:val="333399"/>
          <w:sz w:val="20"/>
          <w:szCs w:val="20"/>
        </w:rPr>
        <w:t>calificación</w:t>
      </w:r>
      <w:r>
        <w:rPr>
          <w:rFonts w:ascii="Verdana" w:hAnsi="Verdana" w:cs="Arial"/>
          <w:b/>
          <w:color w:val="333399"/>
          <w:sz w:val="20"/>
          <w:szCs w:val="20"/>
        </w:rPr>
        <w:t xml:space="preserve"> y necesidades a satisfacer</w:t>
      </w:r>
    </w:p>
    <w:p w:rsidR="00654806" w:rsidRDefault="006C47DB" w:rsidP="006C47DB">
      <w:pPr>
        <w:pStyle w:val="Textodebloque"/>
        <w:tabs>
          <w:tab w:val="left" w:pos="284"/>
          <w:tab w:val="left" w:pos="7797"/>
          <w:tab w:val="left" w:pos="8505"/>
        </w:tabs>
        <w:spacing w:after="0" w:line="360" w:lineRule="auto"/>
        <w:ind w:left="0" w:right="0" w:firstLine="0"/>
        <w:rPr>
          <w:rFonts w:ascii="Verdana" w:hAnsi="Verdana"/>
          <w:color w:val="auto"/>
          <w:szCs w:val="20"/>
        </w:rPr>
      </w:pPr>
      <w:r>
        <w:rPr>
          <w:rFonts w:ascii="Verdana" w:hAnsi="Verdana"/>
          <w:color w:val="auto"/>
          <w:szCs w:val="20"/>
        </w:rPr>
        <w:tab/>
      </w:r>
      <w:r>
        <w:rPr>
          <w:rFonts w:ascii="Verdana" w:hAnsi="Verdana"/>
          <w:color w:val="auto"/>
          <w:szCs w:val="20"/>
        </w:rPr>
        <w:tab/>
      </w:r>
      <w:r>
        <w:rPr>
          <w:rFonts w:ascii="Verdana" w:hAnsi="Verdana"/>
          <w:color w:val="auto"/>
          <w:szCs w:val="20"/>
        </w:rPr>
        <w:tab/>
      </w:r>
    </w:p>
    <w:p w:rsidR="006C47DB" w:rsidRDefault="006C47DB" w:rsidP="006C47DB">
      <w:pPr>
        <w:pStyle w:val="Textodebloque"/>
        <w:tabs>
          <w:tab w:val="left" w:pos="284"/>
          <w:tab w:val="left" w:pos="7797"/>
          <w:tab w:val="left" w:pos="8505"/>
        </w:tabs>
        <w:spacing w:after="0" w:line="360" w:lineRule="auto"/>
        <w:ind w:left="0" w:right="0" w:firstLine="0"/>
        <w:rPr>
          <w:rFonts w:ascii="Verdana" w:hAnsi="Verdana" w:cs="ArialNarrow"/>
          <w:szCs w:val="20"/>
        </w:rPr>
      </w:pPr>
      <w:r w:rsidRPr="00CF0039">
        <w:rPr>
          <w:rFonts w:ascii="Verdana" w:hAnsi="Verdana"/>
          <w:color w:val="auto"/>
          <w:szCs w:val="20"/>
        </w:rPr>
        <w:t xml:space="preserve">El objeto del contrato es </w:t>
      </w:r>
      <w:r w:rsidRPr="00CF0039">
        <w:rPr>
          <w:rFonts w:ascii="Verdana" w:hAnsi="Verdana" w:cs="Helvetica"/>
          <w:szCs w:val="20"/>
        </w:rPr>
        <w:t xml:space="preserve">la </w:t>
      </w:r>
      <w:r w:rsidRPr="00CF0039">
        <w:rPr>
          <w:rFonts w:ascii="Verdana" w:hAnsi="Verdana" w:cs="Helvetica"/>
          <w:szCs w:val="20"/>
          <w:u w:val="single"/>
        </w:rPr>
        <w:t>recogida de Residuos Sólidos Urbanos</w:t>
      </w:r>
      <w:r w:rsidRPr="00CF0039">
        <w:rPr>
          <w:rFonts w:ascii="Verdana" w:hAnsi="Verdana" w:cs="Helvetica"/>
          <w:szCs w:val="20"/>
        </w:rPr>
        <w:t xml:space="preserve"> (codificaciones fundamentales: </w:t>
      </w:r>
      <w:r>
        <w:rPr>
          <w:rFonts w:ascii="Verdana" w:hAnsi="Verdana" w:cs="Helvetica"/>
          <w:szCs w:val="20"/>
        </w:rPr>
        <w:t xml:space="preserve">CPV </w:t>
      </w:r>
      <w:r w:rsidRPr="001C77D8">
        <w:rPr>
          <w:rFonts w:ascii="Verdana" w:hAnsi="Verdana" w:cs="Helvetica"/>
          <w:szCs w:val="20"/>
        </w:rPr>
        <w:t>9</w:t>
      </w:r>
      <w:r>
        <w:rPr>
          <w:rFonts w:ascii="Verdana" w:hAnsi="Verdana" w:cs="Helvetica"/>
          <w:szCs w:val="20"/>
        </w:rPr>
        <w:t>05</w:t>
      </w:r>
      <w:r w:rsidRPr="001C77D8">
        <w:rPr>
          <w:rFonts w:ascii="Verdana" w:hAnsi="Verdana" w:cs="Helvetica"/>
          <w:szCs w:val="20"/>
        </w:rPr>
        <w:t>00000-2 Servicios relacionados con desperdicios y residuos</w:t>
      </w:r>
      <w:r>
        <w:rPr>
          <w:rFonts w:ascii="Verdana" w:hAnsi="Verdana" w:cs="Helvetica"/>
          <w:szCs w:val="20"/>
        </w:rPr>
        <w:t xml:space="preserve">, </w:t>
      </w:r>
      <w:r w:rsidRPr="00CF0039">
        <w:rPr>
          <w:rFonts w:ascii="Verdana" w:hAnsi="Verdana" w:cs="Helvetica"/>
          <w:szCs w:val="20"/>
        </w:rPr>
        <w:t>CPV 90511100-3 Recogida de Residuos sólidos Urbanos, CPV 90511100-4 Recogida de desperdicios domésticos, CPV 90511300-5 Servicio de Recogida de Basuras y 90512000-9 Servicio de Transporte de Desperdicios) e incluye:</w:t>
      </w:r>
      <w:r>
        <w:rPr>
          <w:rFonts w:ascii="Verdana" w:hAnsi="Verdana" w:cs="Helvetica"/>
          <w:szCs w:val="20"/>
        </w:rPr>
        <w:t xml:space="preserve"> </w:t>
      </w:r>
      <w:r w:rsidRPr="00CF0039">
        <w:rPr>
          <w:rFonts w:ascii="Verdana" w:hAnsi="Verdana" w:cs="ArialNarrow"/>
          <w:szCs w:val="20"/>
        </w:rPr>
        <w:t>la recogida y traslado de residuos de materia orgánica</w:t>
      </w:r>
      <w:r>
        <w:rPr>
          <w:rFonts w:ascii="Verdana" w:hAnsi="Verdana" w:cs="ArialNarrow"/>
          <w:szCs w:val="20"/>
        </w:rPr>
        <w:t xml:space="preserve"> y resto</w:t>
      </w:r>
      <w:r w:rsidRPr="00CF0039">
        <w:rPr>
          <w:rFonts w:ascii="Verdana" w:hAnsi="Verdana" w:cs="ArialNarrow"/>
          <w:szCs w:val="20"/>
        </w:rPr>
        <w:t xml:space="preserve">, recogida y traslado de papel - cartón al gestor autorizado para su recuperación; recogida y traslado de envases ligeros a la Planta de Transferencia correspondiente; </w:t>
      </w:r>
      <w:r>
        <w:rPr>
          <w:rFonts w:ascii="Verdana" w:hAnsi="Verdana" w:cs="ArialNarrow"/>
          <w:szCs w:val="20"/>
        </w:rPr>
        <w:t xml:space="preserve">el lavado de los contenedores, así como la </w:t>
      </w:r>
      <w:r w:rsidRPr="00CF0039">
        <w:rPr>
          <w:rFonts w:ascii="Verdana" w:hAnsi="Verdana" w:cs="ArialNarrow"/>
          <w:szCs w:val="20"/>
        </w:rPr>
        <w:t xml:space="preserve">recogida y traslado de </w:t>
      </w:r>
      <w:r>
        <w:rPr>
          <w:rFonts w:ascii="Verdana" w:hAnsi="Verdana" w:cs="ArialNarrow"/>
          <w:szCs w:val="20"/>
        </w:rPr>
        <w:t xml:space="preserve">otros residuos </w:t>
      </w:r>
      <w:r w:rsidRPr="00CF0039">
        <w:rPr>
          <w:rFonts w:ascii="Verdana" w:hAnsi="Verdana" w:cs="ArialNarrow"/>
          <w:szCs w:val="20"/>
        </w:rPr>
        <w:t xml:space="preserve">de origen domiciliario que por sus características tengan que ser recogidos de forma separada y diferenciada del resto de residuos urbanos al centro de tratamiento, y con las especificaciones que </w:t>
      </w:r>
      <w:r>
        <w:rPr>
          <w:rFonts w:ascii="Verdana" w:hAnsi="Verdana" w:cs="ArialNarrow"/>
          <w:szCs w:val="20"/>
        </w:rPr>
        <w:t>se indican en el Pliego de Prescrip</w:t>
      </w:r>
      <w:r w:rsidRPr="00CF0039">
        <w:rPr>
          <w:rFonts w:ascii="Verdana" w:hAnsi="Verdana" w:cs="ArialNarrow"/>
          <w:szCs w:val="20"/>
        </w:rPr>
        <w:t>ciones Técnicas que forma parte igualmente de este expediente</w:t>
      </w:r>
      <w:r>
        <w:rPr>
          <w:rFonts w:ascii="Verdana" w:hAnsi="Verdana" w:cs="ArialNarrow"/>
          <w:szCs w:val="20"/>
        </w:rPr>
        <w:t>.</w:t>
      </w:r>
    </w:p>
    <w:p w:rsidR="006C47DB" w:rsidRPr="000F3C82" w:rsidRDefault="006C47DB" w:rsidP="006C47DB">
      <w:pPr>
        <w:pStyle w:val="Textodebloque"/>
        <w:tabs>
          <w:tab w:val="left" w:pos="284"/>
          <w:tab w:val="left" w:pos="7797"/>
          <w:tab w:val="left" w:pos="8505"/>
        </w:tabs>
        <w:spacing w:after="0" w:line="360" w:lineRule="auto"/>
        <w:ind w:left="0" w:right="0" w:firstLine="0"/>
        <w:rPr>
          <w:rFonts w:ascii="Verdana" w:hAnsi="Verdana" w:cs="ArialNarrow"/>
          <w:szCs w:val="20"/>
        </w:rPr>
      </w:pPr>
    </w:p>
    <w:p w:rsidR="006C47DB" w:rsidRDefault="006C47DB" w:rsidP="006C47DB">
      <w:pPr>
        <w:spacing w:line="360" w:lineRule="auto"/>
        <w:ind w:firstLine="709"/>
        <w:jc w:val="both"/>
        <w:rPr>
          <w:rFonts w:ascii="Verdana" w:hAnsi="Verdana"/>
          <w:sz w:val="20"/>
          <w:szCs w:val="20"/>
        </w:rPr>
      </w:pPr>
      <w:r w:rsidRPr="00CF0039">
        <w:rPr>
          <w:rFonts w:ascii="Verdana" w:hAnsi="Verdana" w:cs="Arial"/>
          <w:color w:val="000000"/>
          <w:sz w:val="20"/>
          <w:szCs w:val="20"/>
        </w:rPr>
        <w:t xml:space="preserve">El contrato definido tiene la calificación de </w:t>
      </w:r>
      <w:r w:rsidRPr="00A13900">
        <w:rPr>
          <w:rFonts w:ascii="Verdana" w:hAnsi="Verdana" w:cs="Arial"/>
          <w:color w:val="000000"/>
          <w:sz w:val="20"/>
          <w:szCs w:val="20"/>
          <w:u w:val="single"/>
        </w:rPr>
        <w:t>contrato administrativo de servicios</w:t>
      </w:r>
      <w:r w:rsidRPr="00CF0039">
        <w:rPr>
          <w:rFonts w:ascii="Verdana" w:hAnsi="Verdana" w:cs="Arial"/>
          <w:color w:val="000000"/>
          <w:sz w:val="20"/>
          <w:szCs w:val="20"/>
        </w:rPr>
        <w:t xml:space="preserve">, tal y como establece el artículo 10 </w:t>
      </w:r>
      <w:r>
        <w:rPr>
          <w:rFonts w:ascii="Verdana" w:hAnsi="Verdana" w:cs="Arial"/>
          <w:color w:val="000000"/>
          <w:sz w:val="20"/>
          <w:szCs w:val="20"/>
        </w:rPr>
        <w:t xml:space="preserve">y 19 </w:t>
      </w:r>
      <w:r w:rsidRPr="00CF0039">
        <w:rPr>
          <w:rFonts w:ascii="Verdana" w:hAnsi="Verdana"/>
          <w:sz w:val="20"/>
          <w:szCs w:val="20"/>
        </w:rPr>
        <w:t>del Texto Refundido de la Ley de Contratos del Sector Público, aprobado por el Real Decreto Legisla</w:t>
      </w:r>
      <w:r>
        <w:rPr>
          <w:rFonts w:ascii="Verdana" w:hAnsi="Verdana"/>
          <w:sz w:val="20"/>
          <w:szCs w:val="20"/>
        </w:rPr>
        <w:t>tivo 3/2011, de 14 de noviembre, por lo que se regirá por las normas que disciplinan este tipo de contrato, estando además sujeto a regulación armonizada por razón de su valor estimado y de acuerdo con lo establecido por el artículo 16 TRLCSP.</w:t>
      </w:r>
    </w:p>
    <w:p w:rsidR="006C47DB" w:rsidRDefault="006C47DB" w:rsidP="006C47DB">
      <w:pPr>
        <w:spacing w:line="360" w:lineRule="auto"/>
        <w:ind w:firstLine="709"/>
        <w:jc w:val="both"/>
        <w:rPr>
          <w:rFonts w:ascii="Verdana" w:hAnsi="Verdana"/>
          <w:sz w:val="20"/>
          <w:szCs w:val="20"/>
        </w:rPr>
      </w:pPr>
    </w:p>
    <w:p w:rsidR="006C47DB" w:rsidRDefault="006C47DB" w:rsidP="006C47DB">
      <w:pPr>
        <w:spacing w:line="360" w:lineRule="auto"/>
        <w:ind w:firstLine="709"/>
        <w:jc w:val="both"/>
        <w:rPr>
          <w:rFonts w:ascii="Verdana" w:hAnsi="Verdana"/>
          <w:sz w:val="20"/>
          <w:szCs w:val="20"/>
        </w:rPr>
      </w:pPr>
      <w:r>
        <w:rPr>
          <w:rFonts w:ascii="Verdana" w:hAnsi="Verdana"/>
          <w:sz w:val="20"/>
          <w:szCs w:val="20"/>
        </w:rPr>
        <w:t>El contrato se califica expresamente como de servicios y no como contrato de gestión de servicios públicos en atención a que la Mancomunidad va a conservar las facultades de dirección del servicio, que se prestará por el adjudicatario en la forma dispuesta en todo momento por la Administración, conforme a los pliegos rectores y al proyecto en virtud de los cuales ha sido adjudicado el contrato, todo ello a cambio del precio del contrato, sin que el adjudicatario asuma el riesgo y ventura de la explotación.</w:t>
      </w:r>
    </w:p>
    <w:p w:rsidR="006C47DB" w:rsidRDefault="006C47DB" w:rsidP="006C47DB">
      <w:pPr>
        <w:spacing w:line="360" w:lineRule="auto"/>
        <w:ind w:firstLine="709"/>
        <w:jc w:val="both"/>
        <w:rPr>
          <w:rFonts w:ascii="Verdana" w:hAnsi="Verdana" w:cs="ArialNarrow"/>
          <w:sz w:val="20"/>
          <w:szCs w:val="20"/>
        </w:rPr>
      </w:pPr>
      <w:r w:rsidRPr="00620618">
        <w:rPr>
          <w:rFonts w:ascii="Verdana" w:hAnsi="Verdana" w:cs="ArialNarrow"/>
          <w:sz w:val="20"/>
          <w:szCs w:val="20"/>
        </w:rPr>
        <w:lastRenderedPageBreak/>
        <w:t>Mediante la ejecución del contrato a que se refiere este Pliego de cláusulas administrativas particulares</w:t>
      </w:r>
      <w:r>
        <w:rPr>
          <w:rFonts w:ascii="Verdana" w:hAnsi="Verdana" w:cs="ArialNarrow"/>
          <w:sz w:val="20"/>
          <w:szCs w:val="20"/>
        </w:rPr>
        <w:t>,</w:t>
      </w:r>
      <w:r w:rsidRPr="00620618">
        <w:rPr>
          <w:rFonts w:ascii="Verdana" w:hAnsi="Verdana" w:cs="ArialNarrow"/>
          <w:sz w:val="20"/>
          <w:szCs w:val="20"/>
        </w:rPr>
        <w:t xml:space="preserve"> se satisface la necesidad </w:t>
      </w:r>
      <w:r>
        <w:rPr>
          <w:rFonts w:ascii="Verdana" w:hAnsi="Verdana" w:cs="ArialNarrow"/>
          <w:sz w:val="20"/>
          <w:szCs w:val="20"/>
        </w:rPr>
        <w:t xml:space="preserve">de </w:t>
      </w:r>
      <w:r w:rsidRPr="00620618">
        <w:rPr>
          <w:rFonts w:ascii="Verdana" w:hAnsi="Verdana" w:cs="ArialNarrow"/>
          <w:sz w:val="20"/>
          <w:szCs w:val="20"/>
        </w:rPr>
        <w:t xml:space="preserve">recoger los residuos sólidos urbanos generados en </w:t>
      </w:r>
      <w:r>
        <w:rPr>
          <w:rFonts w:ascii="Verdana" w:hAnsi="Verdana" w:cs="ArialNarrow"/>
          <w:sz w:val="20"/>
          <w:szCs w:val="20"/>
        </w:rPr>
        <w:t xml:space="preserve">el ámbito de la Mancomunidad de </w:t>
      </w:r>
      <w:r w:rsidR="00225EB6">
        <w:rPr>
          <w:rFonts w:ascii="Verdana" w:hAnsi="Verdana" w:cs="ArialNarrow"/>
          <w:sz w:val="20"/>
          <w:szCs w:val="20"/>
        </w:rPr>
        <w:t>La Comarca de la Bañeza</w:t>
      </w:r>
      <w:r w:rsidRPr="00620618">
        <w:rPr>
          <w:rFonts w:ascii="Verdana" w:hAnsi="Verdana" w:cs="ArialNarrow"/>
          <w:sz w:val="20"/>
          <w:szCs w:val="20"/>
        </w:rPr>
        <w:t xml:space="preserve"> y trasladarlos a la Planta de Transferencia para su posterior tratamiento, al no contar esta Entidad con personal suficiente en la plantilla para desempeñar estos servicios.</w:t>
      </w:r>
    </w:p>
    <w:p w:rsidR="006C47DB" w:rsidRDefault="006C47DB" w:rsidP="006C47DB">
      <w:pPr>
        <w:spacing w:line="360" w:lineRule="auto"/>
        <w:ind w:firstLine="709"/>
        <w:jc w:val="both"/>
        <w:rPr>
          <w:rFonts w:ascii="Verdana" w:hAnsi="Verdana" w:cs="ArialNarrow"/>
          <w:sz w:val="20"/>
          <w:szCs w:val="20"/>
        </w:rPr>
      </w:pPr>
    </w:p>
    <w:p w:rsidR="006C47DB" w:rsidRPr="00620618" w:rsidRDefault="006C47DB" w:rsidP="006C47DB">
      <w:pPr>
        <w:spacing w:line="360" w:lineRule="auto"/>
        <w:ind w:firstLine="709"/>
        <w:jc w:val="both"/>
        <w:rPr>
          <w:rFonts w:ascii="Verdana" w:hAnsi="Verdana"/>
          <w:sz w:val="20"/>
          <w:szCs w:val="20"/>
        </w:rPr>
      </w:pPr>
      <w:r>
        <w:rPr>
          <w:rFonts w:ascii="Verdana" w:hAnsi="Verdana" w:cs="ArialNarrow"/>
          <w:sz w:val="20"/>
          <w:szCs w:val="20"/>
        </w:rPr>
        <w:t>Planteado en estos términos, el contrato cumple las exigencias de la Ley Orgánica 2/2012, de 27 de abril, de Estabilidad Presupuestaria y Sostenibilidad Financiera, y en particular, lo establecido en el artículo 7 de eficiencia en la asignación y utilización de los recursos públicos, por cuanto supone la prestación eficaz de un servicio público obligatorio a través de la utilización de medios óptimos y con el menor coste posible, es decir, con elevados niveles de calidad, eficiencia y economía en su prestación.</w:t>
      </w:r>
    </w:p>
    <w:p w:rsidR="006C47DB" w:rsidRPr="00044960" w:rsidRDefault="006C47DB" w:rsidP="006C47DB">
      <w:pPr>
        <w:spacing w:line="360" w:lineRule="auto"/>
        <w:ind w:firstLine="709"/>
        <w:jc w:val="both"/>
        <w:rPr>
          <w:rFonts w:ascii="Verdana" w:hAnsi="Verdana" w:cs="Arial"/>
          <w:color w:val="000000"/>
          <w:sz w:val="20"/>
        </w:rPr>
      </w:pPr>
    </w:p>
    <w:p w:rsidR="006C47DB" w:rsidRPr="00044960" w:rsidRDefault="00654806" w:rsidP="006C47DB">
      <w:pPr>
        <w:spacing w:line="360" w:lineRule="auto"/>
        <w:ind w:firstLine="709"/>
        <w:jc w:val="both"/>
        <w:rPr>
          <w:rFonts w:ascii="Verdana" w:hAnsi="Verdana" w:cs="Arial"/>
          <w:sz w:val="20"/>
          <w:lang w:val="es-ES_tradnl"/>
        </w:rPr>
      </w:pPr>
      <w:r w:rsidRPr="00044960">
        <w:rPr>
          <w:rFonts w:ascii="Verdana" w:hAnsi="Verdana" w:cs="Arial"/>
          <w:b/>
          <w:color w:val="333399"/>
          <w:sz w:val="20"/>
        </w:rPr>
        <w:t>CLÁUSULA SEGUNDA. Procedimiento de Selección y Adjudicación</w:t>
      </w:r>
      <w:r>
        <w:rPr>
          <w:rFonts w:ascii="Verdana" w:hAnsi="Verdana" w:cs="Arial"/>
          <w:b/>
          <w:color w:val="333399"/>
          <w:sz w:val="20"/>
        </w:rPr>
        <w:t>. Régimen jurídico del contrato y recursos.</w:t>
      </w:r>
    </w:p>
    <w:p w:rsidR="00654806" w:rsidRDefault="00654806" w:rsidP="006C47DB">
      <w:pPr>
        <w:widowControl w:val="0"/>
        <w:spacing w:line="360" w:lineRule="auto"/>
        <w:ind w:right="-15" w:firstLine="709"/>
        <w:jc w:val="both"/>
        <w:rPr>
          <w:rFonts w:ascii="Verdana" w:hAnsi="Verdana"/>
          <w:sz w:val="20"/>
        </w:rPr>
      </w:pPr>
    </w:p>
    <w:p w:rsidR="006C47DB" w:rsidRDefault="006C47DB" w:rsidP="006C47DB">
      <w:pPr>
        <w:widowControl w:val="0"/>
        <w:spacing w:line="360" w:lineRule="auto"/>
        <w:ind w:right="-15" w:firstLine="709"/>
        <w:jc w:val="both"/>
        <w:rPr>
          <w:rFonts w:ascii="Verdana" w:hAnsi="Verdana"/>
          <w:sz w:val="20"/>
          <w:szCs w:val="20"/>
        </w:rPr>
      </w:pPr>
      <w:r w:rsidRPr="00044960">
        <w:rPr>
          <w:rFonts w:ascii="Verdana" w:hAnsi="Verdana"/>
          <w:sz w:val="20"/>
        </w:rPr>
        <w:t>La forma de adjudicación del contrato de se</w:t>
      </w:r>
      <w:r>
        <w:rPr>
          <w:rFonts w:ascii="Verdana" w:hAnsi="Verdana"/>
          <w:sz w:val="20"/>
        </w:rPr>
        <w:t xml:space="preserve">rvicios de </w:t>
      </w:r>
      <w:r w:rsidRPr="00087990">
        <w:rPr>
          <w:rFonts w:ascii="Verdana" w:hAnsi="Verdana" w:cs="Helvetica"/>
          <w:sz w:val="20"/>
          <w:szCs w:val="20"/>
        </w:rPr>
        <w:t>recogida de Residuos Sólidos Urbanos</w:t>
      </w:r>
      <w:r w:rsidRPr="00087990">
        <w:rPr>
          <w:rFonts w:ascii="Verdana" w:hAnsi="Verdana"/>
          <w:sz w:val="20"/>
        </w:rPr>
        <w:t xml:space="preserve"> s</w:t>
      </w:r>
      <w:r w:rsidRPr="00044960">
        <w:rPr>
          <w:rFonts w:ascii="Verdana" w:hAnsi="Verdana"/>
          <w:sz w:val="20"/>
        </w:rPr>
        <w:t xml:space="preserve">erá el </w:t>
      </w:r>
      <w:r w:rsidRPr="00087990">
        <w:rPr>
          <w:rFonts w:ascii="Verdana" w:hAnsi="Verdana"/>
          <w:sz w:val="20"/>
          <w:u w:val="single"/>
        </w:rPr>
        <w:t>procedimiento abierto</w:t>
      </w:r>
      <w:r w:rsidRPr="00044960">
        <w:rPr>
          <w:rFonts w:ascii="Verdana" w:hAnsi="Verdana"/>
          <w:sz w:val="20"/>
        </w:rPr>
        <w:t xml:space="preserve">, en el que todo empresario interesado podrá presentar una proposición, quedando excluida toda negociación de los términos del contrato, de acuerdo con el </w:t>
      </w:r>
      <w:r w:rsidRPr="00044960">
        <w:rPr>
          <w:rFonts w:ascii="Verdana" w:hAnsi="Verdana"/>
          <w:sz w:val="20"/>
          <w:szCs w:val="20"/>
        </w:rPr>
        <w:t>artículo 157 del Texto Refundido de la Ley de Contratos del Sector Público, aprobado por el Real Decreto Legislativo 3/2011, de 14 de noviembre.</w:t>
      </w:r>
    </w:p>
    <w:p w:rsidR="006C47DB" w:rsidRPr="00044960" w:rsidRDefault="006C47DB" w:rsidP="006C47DB">
      <w:pPr>
        <w:widowControl w:val="0"/>
        <w:spacing w:line="360" w:lineRule="auto"/>
        <w:ind w:right="-15" w:firstLine="709"/>
        <w:jc w:val="both"/>
        <w:rPr>
          <w:rFonts w:ascii="Verdana" w:hAnsi="Verdana"/>
          <w:sz w:val="20"/>
        </w:rPr>
      </w:pPr>
    </w:p>
    <w:p w:rsidR="006C47DB" w:rsidRDefault="006C47DB" w:rsidP="006C47DB">
      <w:pPr>
        <w:spacing w:line="360" w:lineRule="auto"/>
        <w:ind w:right="-25" w:firstLine="720"/>
        <w:jc w:val="both"/>
        <w:rPr>
          <w:rFonts w:ascii="Verdana" w:hAnsi="Verdana" w:cs="Arial"/>
          <w:color w:val="000000"/>
          <w:sz w:val="20"/>
        </w:rPr>
      </w:pPr>
      <w:r w:rsidRPr="00044960">
        <w:rPr>
          <w:rFonts w:ascii="Verdana" w:hAnsi="Verdana" w:cs="Arial"/>
          <w:color w:val="000000"/>
          <w:sz w:val="20"/>
        </w:rPr>
        <w:t xml:space="preserve">Para la valoración de las proposiciones y la determinación de la oferta económicamente más ventajosa se atenderá a varios criterios directamente vinculados al objeto del contrato, de conformidad con el </w:t>
      </w:r>
      <w:r w:rsidRPr="00044960">
        <w:rPr>
          <w:rFonts w:ascii="Verdana" w:hAnsi="Verdana"/>
          <w:sz w:val="20"/>
          <w:szCs w:val="20"/>
        </w:rPr>
        <w:t>artículo 150.1 del Texto Refundido de la Ley de Contratos del Sector Público, aprobado por el Real Decreto Legislativo 3/2011, de 14 de noviembre</w:t>
      </w:r>
      <w:r>
        <w:rPr>
          <w:rFonts w:ascii="Verdana" w:hAnsi="Verdana"/>
          <w:sz w:val="20"/>
          <w:szCs w:val="20"/>
        </w:rPr>
        <w:t xml:space="preserve"> </w:t>
      </w:r>
      <w:r w:rsidRPr="00044960">
        <w:rPr>
          <w:rFonts w:ascii="Verdana" w:hAnsi="Verdana" w:cs="Arial"/>
          <w:color w:val="000000"/>
          <w:sz w:val="20"/>
        </w:rPr>
        <w:t>y con lo establecido en la cláusula novena del presente Pliego.</w:t>
      </w:r>
    </w:p>
    <w:p w:rsidR="006C47DB" w:rsidRDefault="006C47DB" w:rsidP="006C47DB">
      <w:pPr>
        <w:spacing w:line="360" w:lineRule="auto"/>
        <w:ind w:right="-25" w:firstLine="720"/>
        <w:jc w:val="both"/>
        <w:rPr>
          <w:rFonts w:ascii="Verdana" w:hAnsi="Verdana" w:cs="Arial"/>
          <w:color w:val="000000"/>
          <w:sz w:val="20"/>
        </w:rPr>
      </w:pPr>
    </w:p>
    <w:p w:rsidR="006C47DB" w:rsidRDefault="006C47DB" w:rsidP="006C47DB">
      <w:pPr>
        <w:autoSpaceDE w:val="0"/>
        <w:autoSpaceDN w:val="0"/>
        <w:adjustRightInd w:val="0"/>
        <w:spacing w:line="360" w:lineRule="auto"/>
        <w:ind w:firstLine="709"/>
        <w:jc w:val="both"/>
        <w:rPr>
          <w:rFonts w:ascii="Verdana" w:hAnsi="Verdana" w:cs="Helvetica"/>
          <w:sz w:val="20"/>
          <w:szCs w:val="20"/>
        </w:rPr>
      </w:pPr>
      <w:r>
        <w:rPr>
          <w:rFonts w:ascii="Verdana" w:hAnsi="Verdana" w:cs="Helvetica"/>
          <w:sz w:val="20"/>
          <w:szCs w:val="20"/>
        </w:rPr>
        <w:t xml:space="preserve">El contrato tienen carácter administrativo y su preparación, adjudicación, efectos y extinción se regirá por lo establecido en este Pliego, y para lo no previsto en él, será de aplicación </w:t>
      </w:r>
      <w:r w:rsidRPr="00087990">
        <w:rPr>
          <w:rFonts w:ascii="Verdana" w:hAnsi="Verdana" w:cs="Helvetica"/>
          <w:sz w:val="20"/>
          <w:szCs w:val="20"/>
        </w:rPr>
        <w:t>el Texto Refundido de la Ley de Contratos del Sector Público (apro</w:t>
      </w:r>
      <w:r>
        <w:rPr>
          <w:rFonts w:ascii="Verdana" w:hAnsi="Verdana" w:cs="Helvetica"/>
          <w:sz w:val="20"/>
          <w:szCs w:val="20"/>
        </w:rPr>
        <w:t xml:space="preserve">bada por Real Decreto 3/2011), </w:t>
      </w:r>
      <w:r w:rsidRPr="00087990">
        <w:rPr>
          <w:rFonts w:ascii="Verdana" w:hAnsi="Verdana" w:cs="Helvetica"/>
          <w:sz w:val="20"/>
          <w:szCs w:val="20"/>
        </w:rPr>
        <w:t>su Reglamento de desarrollo y la demás normativa sectorial vigente aplicable al supuesto.</w:t>
      </w:r>
    </w:p>
    <w:p w:rsidR="006C47DB" w:rsidRDefault="006C47DB" w:rsidP="006C47DB">
      <w:pPr>
        <w:autoSpaceDE w:val="0"/>
        <w:autoSpaceDN w:val="0"/>
        <w:adjustRightInd w:val="0"/>
        <w:spacing w:line="360" w:lineRule="auto"/>
        <w:ind w:firstLine="709"/>
        <w:jc w:val="both"/>
        <w:rPr>
          <w:rFonts w:ascii="Verdana" w:hAnsi="Verdana" w:cs="Helvetica"/>
          <w:sz w:val="20"/>
          <w:szCs w:val="20"/>
        </w:rPr>
      </w:pPr>
      <w:r>
        <w:rPr>
          <w:rFonts w:ascii="Verdana" w:hAnsi="Verdana" w:cs="Helvetica"/>
          <w:sz w:val="20"/>
          <w:szCs w:val="20"/>
        </w:rPr>
        <w:lastRenderedPageBreak/>
        <w:t>El orden Jurisdiccional Contencioso-Administrativo será el competente para resolver las controversias que surjan entre las partes en el presente contrato de conformidad con lo dispuesto en el artículo 21.2 del TRLCSP.</w:t>
      </w:r>
    </w:p>
    <w:p w:rsidR="006C47DB" w:rsidRDefault="006C47DB" w:rsidP="006C47DB">
      <w:pPr>
        <w:autoSpaceDE w:val="0"/>
        <w:autoSpaceDN w:val="0"/>
        <w:adjustRightInd w:val="0"/>
        <w:spacing w:line="360" w:lineRule="auto"/>
        <w:ind w:firstLine="709"/>
        <w:jc w:val="both"/>
        <w:rPr>
          <w:rFonts w:ascii="Verdana" w:hAnsi="Verdana" w:cs="Helvetica"/>
          <w:sz w:val="20"/>
          <w:szCs w:val="20"/>
        </w:rPr>
      </w:pPr>
    </w:p>
    <w:p w:rsidR="006C47DB" w:rsidRDefault="006C47DB" w:rsidP="006C47DB">
      <w:pPr>
        <w:autoSpaceDE w:val="0"/>
        <w:autoSpaceDN w:val="0"/>
        <w:adjustRightInd w:val="0"/>
        <w:spacing w:line="360" w:lineRule="auto"/>
        <w:ind w:firstLine="709"/>
        <w:jc w:val="both"/>
        <w:rPr>
          <w:rFonts w:ascii="Verdana" w:hAnsi="Verdana" w:cs="Helvetica"/>
          <w:sz w:val="20"/>
          <w:szCs w:val="20"/>
        </w:rPr>
      </w:pPr>
      <w:r>
        <w:rPr>
          <w:rFonts w:ascii="Verdana" w:hAnsi="Verdana" w:cs="Helvetica"/>
          <w:sz w:val="20"/>
          <w:szCs w:val="20"/>
        </w:rPr>
        <w:t xml:space="preserve">De acuerdo con lo previsto en el artículo 40, en relación con el 16.1.b), ambos del TRLCSP,  al estar el contrato sujeto a </w:t>
      </w:r>
      <w:r w:rsidRPr="005A60E5">
        <w:rPr>
          <w:rFonts w:ascii="Verdana" w:hAnsi="Verdana" w:cs="Helvetica"/>
          <w:sz w:val="20"/>
          <w:szCs w:val="20"/>
          <w:u w:val="single"/>
        </w:rPr>
        <w:t>regulación armonizada</w:t>
      </w:r>
      <w:r>
        <w:rPr>
          <w:rFonts w:ascii="Verdana" w:hAnsi="Verdana" w:cs="Helvetica"/>
          <w:sz w:val="20"/>
          <w:szCs w:val="20"/>
        </w:rPr>
        <w:t>, serán susceptibles de recurso especial en materia de contratación, los anuncios de licitación, los pliegos y documentos contractuales que establezcan las condiciones que deban regir la contratación, la adjudicación y los actos de trámite adoptados en el procedimiento de contratación que decidan directa o indirectamente sobre la adjudicación, determinen la imposibilidad de continuar el procedimiento o produzcan indefensión o perjuicio irreparable a derechos o intereses legítimos; a estos efectos se consideran actos de trámite</w:t>
      </w:r>
      <w:r w:rsidR="00225EB6">
        <w:rPr>
          <w:rFonts w:ascii="Verdana" w:hAnsi="Verdana" w:cs="Helvetica"/>
          <w:sz w:val="20"/>
          <w:szCs w:val="20"/>
        </w:rPr>
        <w:t xml:space="preserve"> de tal naturaleza,</w:t>
      </w:r>
      <w:r>
        <w:rPr>
          <w:rFonts w:ascii="Verdana" w:hAnsi="Verdana" w:cs="Helvetica"/>
          <w:sz w:val="20"/>
          <w:szCs w:val="20"/>
        </w:rPr>
        <w:t xml:space="preserve"> los acuerdos de exclusión de licitadores de la Mesa de Contratación. No serán susceptibles de recurso especial en materia de contratación los actos dictados en relación con las modificaciones contractuales no previstas en el pliego que, de conformidad con lo dispuesto en los artículos 105 a 107 del TRLCSP, sea preciso realizar una vez adjudicado el contrato, tanto si acuerdan como si no la resolución y la celebración de nueva licitación.</w:t>
      </w:r>
    </w:p>
    <w:p w:rsidR="006C47DB" w:rsidRDefault="006C47DB" w:rsidP="006C47DB">
      <w:pPr>
        <w:autoSpaceDE w:val="0"/>
        <w:autoSpaceDN w:val="0"/>
        <w:adjustRightInd w:val="0"/>
        <w:spacing w:line="360" w:lineRule="auto"/>
        <w:ind w:firstLine="709"/>
        <w:jc w:val="both"/>
        <w:rPr>
          <w:rFonts w:ascii="Verdana" w:hAnsi="Verdana" w:cs="Helvetica"/>
          <w:sz w:val="20"/>
          <w:szCs w:val="20"/>
        </w:rPr>
      </w:pPr>
    </w:p>
    <w:p w:rsidR="006C47DB" w:rsidRDefault="006C47DB" w:rsidP="006C47DB">
      <w:pPr>
        <w:autoSpaceDE w:val="0"/>
        <w:autoSpaceDN w:val="0"/>
        <w:adjustRightInd w:val="0"/>
        <w:spacing w:line="360" w:lineRule="auto"/>
        <w:ind w:firstLine="709"/>
        <w:jc w:val="both"/>
        <w:rPr>
          <w:rFonts w:ascii="Verdana" w:hAnsi="Verdana" w:cs="Helvetica"/>
          <w:sz w:val="20"/>
          <w:szCs w:val="20"/>
        </w:rPr>
      </w:pPr>
      <w:r>
        <w:rPr>
          <w:rFonts w:ascii="Verdana" w:hAnsi="Verdana" w:cs="Helvetica"/>
          <w:sz w:val="20"/>
          <w:szCs w:val="20"/>
        </w:rPr>
        <w:t>El recurso especial en materia de contratación tiene carácter potestativo, pudiendo presentarse el escrito de interposición en el registro del órgano de contratación o del competente para la resolución, en el plazo de quince días hábiles computados conforme a lo dispuesto en el artículo 44 del TRLCSP, previo anuncio por escrito al órgano de contratación. La resolución dictada será directamente ejecutiva y sólo cabrá la interposición del recurso contencioso-administrativo.</w:t>
      </w:r>
    </w:p>
    <w:p w:rsidR="006C47DB" w:rsidRDefault="006C47DB" w:rsidP="006C47DB">
      <w:pPr>
        <w:autoSpaceDE w:val="0"/>
        <w:autoSpaceDN w:val="0"/>
        <w:adjustRightInd w:val="0"/>
        <w:spacing w:line="360" w:lineRule="auto"/>
        <w:ind w:firstLine="709"/>
        <w:jc w:val="both"/>
        <w:rPr>
          <w:rFonts w:ascii="Verdana" w:hAnsi="Verdana" w:cs="Helvetica"/>
          <w:sz w:val="20"/>
          <w:szCs w:val="20"/>
        </w:rPr>
      </w:pPr>
    </w:p>
    <w:p w:rsidR="006C47DB" w:rsidRPr="00087990" w:rsidRDefault="006C47DB" w:rsidP="006C47DB">
      <w:pPr>
        <w:autoSpaceDE w:val="0"/>
        <w:autoSpaceDN w:val="0"/>
        <w:adjustRightInd w:val="0"/>
        <w:spacing w:line="360" w:lineRule="auto"/>
        <w:ind w:firstLine="709"/>
        <w:jc w:val="both"/>
        <w:rPr>
          <w:rFonts w:ascii="Verdana" w:hAnsi="Verdana" w:cs="Arial"/>
          <w:color w:val="000000"/>
          <w:sz w:val="20"/>
          <w:szCs w:val="20"/>
        </w:rPr>
      </w:pPr>
      <w:r>
        <w:rPr>
          <w:rFonts w:ascii="Verdana" w:hAnsi="Verdana" w:cs="Helvetica"/>
          <w:sz w:val="20"/>
          <w:szCs w:val="20"/>
        </w:rPr>
        <w:t xml:space="preserve">Los actos del órgano de contratación no susceptibles de recurso especial, así como los que se dicten en contratos no comprendidos en el artículo 40 del TRLCSP serán inmediatamente ejecutivos, poniendo fin a la vía administrativa. Contra estas resoluciones podrá interponerse potestativamente recurso de reposición en el plazo de un mes, contado a partir del siguiente al de notificación de la resolución o ser impugnado directamente ante la Jurisdicción Contencioso Administrativa.  </w:t>
      </w:r>
    </w:p>
    <w:p w:rsidR="006C47DB" w:rsidRPr="00044960" w:rsidRDefault="006C47DB" w:rsidP="006C47DB">
      <w:pPr>
        <w:spacing w:line="360" w:lineRule="auto"/>
        <w:ind w:right="-25" w:firstLine="720"/>
        <w:jc w:val="both"/>
        <w:rPr>
          <w:rFonts w:ascii="Verdana" w:hAnsi="Verdana" w:cs="Arial"/>
          <w:color w:val="000000"/>
          <w:sz w:val="20"/>
        </w:rPr>
      </w:pPr>
    </w:p>
    <w:p w:rsidR="006C47DB" w:rsidRPr="00044960" w:rsidRDefault="00654806" w:rsidP="006C47DB">
      <w:pPr>
        <w:spacing w:line="360" w:lineRule="auto"/>
        <w:ind w:firstLine="709"/>
        <w:jc w:val="both"/>
        <w:rPr>
          <w:rFonts w:ascii="Verdana" w:hAnsi="Verdana" w:cs="Arial"/>
          <w:sz w:val="20"/>
          <w:lang w:val="es-ES_tradnl"/>
        </w:rPr>
      </w:pPr>
      <w:r w:rsidRPr="00044960">
        <w:rPr>
          <w:rFonts w:ascii="Verdana" w:hAnsi="Verdana" w:cs="Arial"/>
          <w:b/>
          <w:color w:val="333399"/>
          <w:sz w:val="20"/>
        </w:rPr>
        <w:t>CLÁUSULA TERCERA. Perfil de contratante</w:t>
      </w:r>
    </w:p>
    <w:p w:rsidR="00654806" w:rsidRDefault="00654806" w:rsidP="006C47DB">
      <w:pPr>
        <w:spacing w:line="360" w:lineRule="auto"/>
        <w:ind w:firstLine="709"/>
        <w:jc w:val="both"/>
        <w:rPr>
          <w:rFonts w:ascii="Verdana" w:hAnsi="Verdana" w:cs="Arial"/>
          <w:color w:val="000000"/>
          <w:sz w:val="20"/>
          <w:lang w:val="es-ES_tradnl"/>
        </w:rPr>
      </w:pPr>
    </w:p>
    <w:p w:rsidR="006C47DB" w:rsidRDefault="006C47DB" w:rsidP="006C47DB">
      <w:pPr>
        <w:spacing w:line="360" w:lineRule="auto"/>
        <w:ind w:firstLine="709"/>
        <w:jc w:val="both"/>
        <w:rPr>
          <w:rFonts w:ascii="Verdana" w:hAnsi="Verdana" w:cs="Arial"/>
          <w:color w:val="000000"/>
          <w:sz w:val="20"/>
          <w:lang w:val="es-ES_tradnl"/>
        </w:rPr>
      </w:pPr>
      <w:r w:rsidRPr="00044960">
        <w:rPr>
          <w:rFonts w:ascii="Verdana" w:hAnsi="Verdana" w:cs="Arial"/>
          <w:color w:val="000000"/>
          <w:sz w:val="20"/>
          <w:lang w:val="es-ES_tradnl"/>
        </w:rPr>
        <w:lastRenderedPageBreak/>
        <w:t xml:space="preserve">Con el fin de asegurar la transparencia y el acceso público a la información relativa a su actividad contractual, y sin perjuicio de la utilización de otros medios </w:t>
      </w:r>
      <w:r>
        <w:rPr>
          <w:rFonts w:ascii="Verdana" w:hAnsi="Verdana" w:cs="Arial"/>
          <w:color w:val="000000"/>
          <w:sz w:val="20"/>
          <w:lang w:val="es-ES_tradnl"/>
        </w:rPr>
        <w:t>de publicidad, esta Mancomunidad</w:t>
      </w:r>
      <w:r w:rsidRPr="00044960">
        <w:rPr>
          <w:rFonts w:ascii="Verdana" w:hAnsi="Verdana" w:cs="Arial"/>
          <w:color w:val="000000"/>
          <w:sz w:val="20"/>
          <w:lang w:val="es-ES_tradnl"/>
        </w:rPr>
        <w:t xml:space="preserve"> cuenta con el Perfil de Contratante al que se tendrá acceso según las especificaciones que se regulan en la página web siguiente: </w:t>
      </w:r>
      <w:hyperlink r:id="rId8" w:history="1">
        <w:r w:rsidR="00225EB6" w:rsidRPr="00E952D9">
          <w:rPr>
            <w:rStyle w:val="Hipervnculo"/>
            <w:rFonts w:ascii="Verdana" w:hAnsi="Verdana" w:cs="Arial"/>
            <w:sz w:val="20"/>
            <w:lang w:val="es-ES_tradnl"/>
          </w:rPr>
          <w:t>www.aytovillamontandelavalduerna.es</w:t>
        </w:r>
      </w:hyperlink>
      <w:r w:rsidR="00225EB6">
        <w:rPr>
          <w:rFonts w:ascii="Verdana" w:hAnsi="Verdana" w:cs="Arial"/>
          <w:color w:val="000000"/>
          <w:sz w:val="20"/>
          <w:lang w:val="es-ES_tradnl"/>
        </w:rPr>
        <w:t xml:space="preserve"> </w:t>
      </w:r>
    </w:p>
    <w:p w:rsidR="006C47DB" w:rsidRDefault="006C47DB" w:rsidP="006C47DB">
      <w:pPr>
        <w:spacing w:line="360" w:lineRule="auto"/>
        <w:ind w:firstLine="709"/>
        <w:jc w:val="both"/>
        <w:rPr>
          <w:rFonts w:ascii="Verdana" w:hAnsi="Verdana" w:cs="Arial"/>
          <w:color w:val="000000"/>
          <w:sz w:val="20"/>
          <w:lang w:val="es-ES_tradnl"/>
        </w:rPr>
      </w:pPr>
      <w:r>
        <w:rPr>
          <w:rFonts w:ascii="Verdana" w:hAnsi="Verdana" w:cs="Arial"/>
          <w:color w:val="000000"/>
          <w:sz w:val="20"/>
          <w:lang w:val="es-ES_tradnl"/>
        </w:rPr>
        <w:t xml:space="preserve">A efectos de comunicación con la Mancomunidad de </w:t>
      </w:r>
      <w:r w:rsidR="00225EB6">
        <w:rPr>
          <w:rFonts w:ascii="Verdana" w:hAnsi="Verdana" w:cs="Arial"/>
          <w:color w:val="000000"/>
          <w:sz w:val="20"/>
          <w:lang w:val="es-ES_tradnl"/>
        </w:rPr>
        <w:t xml:space="preserve">La Comarca de la </w:t>
      </w:r>
      <w:proofErr w:type="spellStart"/>
      <w:r w:rsidR="00225EB6">
        <w:rPr>
          <w:rFonts w:ascii="Verdana" w:hAnsi="Verdana" w:cs="Arial"/>
          <w:color w:val="000000"/>
          <w:sz w:val="20"/>
          <w:lang w:val="es-ES_tradnl"/>
        </w:rPr>
        <w:t>Bañeza</w:t>
      </w:r>
      <w:proofErr w:type="spellEnd"/>
      <w:r>
        <w:rPr>
          <w:rFonts w:ascii="Verdana" w:hAnsi="Verdana" w:cs="Arial"/>
          <w:color w:val="000000"/>
          <w:sz w:val="20"/>
          <w:lang w:val="es-ES_tradnl"/>
        </w:rPr>
        <w:t xml:space="preserve"> se dispone de los siguientes medios:</w:t>
      </w:r>
    </w:p>
    <w:p w:rsidR="006C47DB" w:rsidRDefault="006C47DB" w:rsidP="006C47DB">
      <w:pPr>
        <w:spacing w:line="360" w:lineRule="auto"/>
        <w:ind w:firstLine="709"/>
        <w:jc w:val="both"/>
        <w:rPr>
          <w:rFonts w:ascii="Verdana" w:hAnsi="Verdana" w:cs="Arial"/>
          <w:color w:val="000000"/>
          <w:sz w:val="20"/>
          <w:lang w:val="es-ES_tradnl"/>
        </w:rPr>
      </w:pPr>
      <w:r>
        <w:rPr>
          <w:rFonts w:ascii="Verdana" w:hAnsi="Verdana" w:cs="Arial"/>
          <w:color w:val="000000"/>
          <w:sz w:val="20"/>
          <w:lang w:val="es-ES_tradnl"/>
        </w:rPr>
        <w:t>Dirección de correo postal:</w:t>
      </w:r>
      <w:r w:rsidR="00225EB6">
        <w:rPr>
          <w:rFonts w:ascii="Verdana" w:hAnsi="Verdana" w:cs="Arial"/>
          <w:color w:val="000000"/>
          <w:sz w:val="20"/>
          <w:lang w:val="es-ES_tradnl"/>
        </w:rPr>
        <w:t xml:space="preserve"> Calle General Benavides nº31 24766 </w:t>
      </w:r>
      <w:proofErr w:type="spellStart"/>
      <w:r w:rsidR="00225EB6">
        <w:rPr>
          <w:rFonts w:ascii="Verdana" w:hAnsi="Verdana" w:cs="Arial"/>
          <w:color w:val="000000"/>
          <w:sz w:val="20"/>
          <w:lang w:val="es-ES_tradnl"/>
        </w:rPr>
        <w:t>Villamontán</w:t>
      </w:r>
      <w:proofErr w:type="spellEnd"/>
      <w:r w:rsidR="00225EB6">
        <w:rPr>
          <w:rFonts w:ascii="Verdana" w:hAnsi="Verdana" w:cs="Arial"/>
          <w:color w:val="000000"/>
          <w:sz w:val="20"/>
          <w:lang w:val="es-ES_tradnl"/>
        </w:rPr>
        <w:t xml:space="preserve"> de la </w:t>
      </w:r>
      <w:proofErr w:type="spellStart"/>
      <w:r w:rsidR="00225EB6">
        <w:rPr>
          <w:rFonts w:ascii="Verdana" w:hAnsi="Verdana" w:cs="Arial"/>
          <w:color w:val="000000"/>
          <w:sz w:val="20"/>
          <w:lang w:val="es-ES_tradnl"/>
        </w:rPr>
        <w:t>Valduerna</w:t>
      </w:r>
      <w:proofErr w:type="spellEnd"/>
      <w:r w:rsidR="00225EB6">
        <w:rPr>
          <w:rFonts w:ascii="Verdana" w:hAnsi="Verdana" w:cs="Arial"/>
          <w:color w:val="000000"/>
          <w:sz w:val="20"/>
          <w:lang w:val="es-ES_tradnl"/>
        </w:rPr>
        <w:t xml:space="preserve"> (León) </w:t>
      </w:r>
      <w:r>
        <w:rPr>
          <w:rFonts w:ascii="Verdana" w:hAnsi="Verdana" w:cs="Arial"/>
          <w:color w:val="000000"/>
          <w:sz w:val="20"/>
          <w:lang w:val="es-ES_tradnl"/>
        </w:rPr>
        <w:t xml:space="preserve"> </w:t>
      </w:r>
    </w:p>
    <w:p w:rsidR="006C47DB" w:rsidRDefault="006C47DB" w:rsidP="006C47DB">
      <w:pPr>
        <w:spacing w:line="360" w:lineRule="auto"/>
        <w:ind w:firstLine="709"/>
        <w:jc w:val="both"/>
        <w:rPr>
          <w:rFonts w:ascii="Verdana" w:hAnsi="Verdana" w:cs="Arial"/>
          <w:color w:val="000000"/>
          <w:sz w:val="20"/>
          <w:lang w:val="es-ES_tradnl"/>
        </w:rPr>
      </w:pPr>
      <w:r>
        <w:rPr>
          <w:rFonts w:ascii="Verdana" w:hAnsi="Verdana" w:cs="Arial"/>
          <w:color w:val="000000"/>
          <w:sz w:val="20"/>
          <w:lang w:val="es-ES_tradnl"/>
        </w:rPr>
        <w:t xml:space="preserve">Teléfono: </w:t>
      </w:r>
      <w:r w:rsidR="00225EB6">
        <w:rPr>
          <w:rFonts w:ascii="Verdana" w:hAnsi="Verdana" w:cs="Arial"/>
          <w:color w:val="000000"/>
          <w:sz w:val="20"/>
          <w:lang w:val="es-ES_tradnl"/>
        </w:rPr>
        <w:t>987-640312.</w:t>
      </w:r>
    </w:p>
    <w:p w:rsidR="006C47DB" w:rsidRDefault="006C47DB" w:rsidP="006C47DB">
      <w:pPr>
        <w:spacing w:line="360" w:lineRule="auto"/>
        <w:ind w:firstLine="709"/>
        <w:jc w:val="both"/>
        <w:rPr>
          <w:rFonts w:ascii="Verdana" w:hAnsi="Verdana" w:cs="Arial"/>
          <w:color w:val="000000"/>
          <w:sz w:val="20"/>
          <w:lang w:val="es-ES_tradnl"/>
        </w:rPr>
      </w:pPr>
      <w:r>
        <w:rPr>
          <w:rFonts w:ascii="Verdana" w:hAnsi="Verdana" w:cs="Arial"/>
          <w:color w:val="000000"/>
          <w:sz w:val="20"/>
          <w:lang w:val="es-ES_tradnl"/>
        </w:rPr>
        <w:t>E-</w:t>
      </w:r>
      <w:proofErr w:type="spellStart"/>
      <w:r>
        <w:rPr>
          <w:rFonts w:ascii="Verdana" w:hAnsi="Verdana" w:cs="Arial"/>
          <w:color w:val="000000"/>
          <w:sz w:val="20"/>
          <w:lang w:val="es-ES_tradnl"/>
        </w:rPr>
        <w:t>mail:</w:t>
      </w:r>
      <w:r w:rsidR="00225EB6">
        <w:rPr>
          <w:rFonts w:ascii="Verdana" w:hAnsi="Verdana" w:cs="Arial"/>
          <w:color w:val="000000"/>
          <w:sz w:val="20"/>
          <w:lang w:val="es-ES_tradnl"/>
        </w:rPr>
        <w:t>secretario@aytovillamontandelavalduerna.es</w:t>
      </w:r>
      <w:proofErr w:type="spellEnd"/>
    </w:p>
    <w:p w:rsidR="006C47DB" w:rsidRPr="00044960" w:rsidRDefault="006C47DB" w:rsidP="006C47DB">
      <w:pPr>
        <w:spacing w:line="360" w:lineRule="auto"/>
        <w:ind w:firstLine="709"/>
        <w:jc w:val="both"/>
        <w:rPr>
          <w:rFonts w:ascii="Verdana" w:hAnsi="Verdana" w:cs="Arial"/>
          <w:color w:val="000000"/>
          <w:sz w:val="20"/>
          <w:lang w:val="es-ES_tradnl"/>
        </w:rPr>
      </w:pPr>
    </w:p>
    <w:p w:rsidR="006C47DB" w:rsidRPr="00044960" w:rsidRDefault="00654806" w:rsidP="006C47DB">
      <w:pPr>
        <w:spacing w:line="360" w:lineRule="auto"/>
        <w:ind w:firstLine="709"/>
        <w:jc w:val="both"/>
        <w:rPr>
          <w:rFonts w:ascii="Verdana" w:hAnsi="Verdana" w:cs="Arial"/>
          <w:sz w:val="20"/>
          <w:lang w:val="es-ES_tradnl"/>
        </w:rPr>
      </w:pPr>
      <w:r w:rsidRPr="00044960">
        <w:rPr>
          <w:rFonts w:ascii="Verdana" w:hAnsi="Verdana" w:cs="Arial"/>
          <w:b/>
          <w:color w:val="333399"/>
          <w:sz w:val="20"/>
        </w:rPr>
        <w:t>CLÁUSULA CUARTA. Importe del Contrato</w:t>
      </w:r>
    </w:p>
    <w:p w:rsidR="00654806" w:rsidRDefault="00654806" w:rsidP="006C47DB">
      <w:pPr>
        <w:widowControl w:val="0"/>
        <w:spacing w:line="360" w:lineRule="auto"/>
        <w:ind w:right="-17" w:firstLine="709"/>
        <w:jc w:val="both"/>
        <w:rPr>
          <w:rFonts w:ascii="Verdana" w:hAnsi="Verdana"/>
          <w:sz w:val="20"/>
          <w:lang w:val="es-ES_tradnl"/>
        </w:rPr>
      </w:pPr>
    </w:p>
    <w:p w:rsidR="006C47DB" w:rsidRDefault="006C47DB" w:rsidP="006C47DB">
      <w:pPr>
        <w:widowControl w:val="0"/>
        <w:spacing w:line="360" w:lineRule="auto"/>
        <w:ind w:right="-17" w:firstLine="709"/>
        <w:jc w:val="both"/>
        <w:rPr>
          <w:rFonts w:ascii="Verdana" w:hAnsi="Verdana"/>
          <w:sz w:val="20"/>
        </w:rPr>
      </w:pPr>
      <w:r>
        <w:rPr>
          <w:rFonts w:ascii="Verdana" w:hAnsi="Verdana"/>
          <w:sz w:val="20"/>
          <w:lang w:val="es-ES_tradnl"/>
        </w:rPr>
        <w:t xml:space="preserve">El importe del presente contrato asciende </w:t>
      </w:r>
      <w:r w:rsidRPr="00076716">
        <w:rPr>
          <w:rFonts w:ascii="Verdana" w:hAnsi="Verdana"/>
          <w:sz w:val="20"/>
          <w:lang w:val="es-ES_tradnl"/>
        </w:rPr>
        <w:t xml:space="preserve">a la cuantía de </w:t>
      </w:r>
      <w:r w:rsidR="007A0F6F" w:rsidRPr="007A0F6F">
        <w:rPr>
          <w:rFonts w:ascii="Verdana" w:hAnsi="Verdana"/>
          <w:b/>
          <w:sz w:val="20"/>
          <w:lang w:val="es-ES_tradnl"/>
        </w:rPr>
        <w:t>145.646,78</w:t>
      </w:r>
      <w:r w:rsidR="007A0F6F">
        <w:rPr>
          <w:rFonts w:ascii="Verdana" w:hAnsi="Verdana"/>
          <w:sz w:val="20"/>
          <w:lang w:val="es-ES_tradnl"/>
        </w:rPr>
        <w:t xml:space="preserve"> </w:t>
      </w:r>
      <w:r w:rsidRPr="00076716">
        <w:rPr>
          <w:rFonts w:ascii="Verdana" w:hAnsi="Verdana"/>
          <w:sz w:val="20"/>
          <w:lang w:val="es-ES_tradnl"/>
        </w:rPr>
        <w:t>euros</w:t>
      </w:r>
      <w:r>
        <w:rPr>
          <w:rFonts w:ascii="Verdana" w:hAnsi="Verdana"/>
          <w:sz w:val="20"/>
          <w:lang w:val="es-ES_tradnl"/>
        </w:rPr>
        <w:t xml:space="preserve"> anuales, al que se adicionará el </w:t>
      </w:r>
      <w:r w:rsidRPr="00076716">
        <w:rPr>
          <w:rFonts w:ascii="Verdana" w:hAnsi="Verdana"/>
          <w:sz w:val="20"/>
        </w:rPr>
        <w:t>Impuesto sobre el Valor Añadido</w:t>
      </w:r>
      <w:r>
        <w:rPr>
          <w:rFonts w:ascii="Verdana" w:hAnsi="Verdana"/>
          <w:sz w:val="20"/>
        </w:rPr>
        <w:t xml:space="preserve"> por valor de</w:t>
      </w:r>
      <w:r w:rsidR="007A0F6F">
        <w:rPr>
          <w:rFonts w:ascii="Verdana" w:hAnsi="Verdana"/>
          <w:sz w:val="20"/>
        </w:rPr>
        <w:t xml:space="preserve"> </w:t>
      </w:r>
      <w:r w:rsidR="007A0F6F" w:rsidRPr="007A0F6F">
        <w:rPr>
          <w:rFonts w:ascii="Verdana" w:hAnsi="Verdana"/>
          <w:b/>
          <w:sz w:val="20"/>
        </w:rPr>
        <w:t>14.564,68</w:t>
      </w:r>
      <w:r w:rsidRPr="00076716">
        <w:rPr>
          <w:rFonts w:ascii="Verdana" w:hAnsi="Verdana"/>
          <w:sz w:val="20"/>
        </w:rPr>
        <w:t xml:space="preserve"> euros</w:t>
      </w:r>
      <w:r>
        <w:rPr>
          <w:rFonts w:ascii="Verdana" w:hAnsi="Verdana"/>
          <w:sz w:val="20"/>
        </w:rPr>
        <w:t xml:space="preserve">, lo que supone un total de </w:t>
      </w:r>
      <w:r w:rsidR="007A0F6F" w:rsidRPr="007A0F6F">
        <w:rPr>
          <w:rFonts w:ascii="Verdana" w:hAnsi="Verdana"/>
          <w:b/>
          <w:sz w:val="20"/>
        </w:rPr>
        <w:t>160.211,46</w:t>
      </w:r>
      <w:r>
        <w:rPr>
          <w:rFonts w:ascii="Verdana" w:hAnsi="Verdana"/>
          <w:sz w:val="20"/>
        </w:rPr>
        <w:t xml:space="preserve"> euros.</w:t>
      </w:r>
    </w:p>
    <w:p w:rsidR="006C47DB" w:rsidRDefault="006C47DB" w:rsidP="006C47DB">
      <w:pPr>
        <w:widowControl w:val="0"/>
        <w:spacing w:line="360" w:lineRule="auto"/>
        <w:ind w:right="-17" w:firstLine="709"/>
        <w:jc w:val="both"/>
        <w:rPr>
          <w:rFonts w:ascii="Verdana" w:hAnsi="Verdana"/>
          <w:sz w:val="20"/>
          <w:lang w:val="es-ES_tradnl"/>
        </w:rPr>
      </w:pPr>
    </w:p>
    <w:p w:rsidR="006C47DB" w:rsidRPr="00076716" w:rsidRDefault="006C47DB" w:rsidP="006C47DB">
      <w:pPr>
        <w:widowControl w:val="0"/>
        <w:spacing w:line="360" w:lineRule="auto"/>
        <w:ind w:right="-17" w:firstLine="709"/>
        <w:jc w:val="both"/>
        <w:rPr>
          <w:rFonts w:ascii="Verdana" w:hAnsi="Verdana"/>
          <w:sz w:val="20"/>
          <w:lang w:val="es-ES_tradnl"/>
        </w:rPr>
      </w:pPr>
      <w:r>
        <w:rPr>
          <w:rFonts w:ascii="Verdana" w:hAnsi="Verdana"/>
          <w:sz w:val="20"/>
          <w:lang w:val="es-ES_tradnl"/>
        </w:rPr>
        <w:t xml:space="preserve">El valor estimado del contrato asciende a la cuantía de </w:t>
      </w:r>
      <w:r w:rsidR="007A0F6F" w:rsidRPr="007A0F6F">
        <w:rPr>
          <w:rFonts w:ascii="Verdana" w:hAnsi="Verdana"/>
          <w:b/>
          <w:sz w:val="20"/>
          <w:lang w:val="es-ES_tradnl"/>
        </w:rPr>
        <w:t>873.880,68</w:t>
      </w:r>
      <w:r w:rsidRPr="007A0F6F">
        <w:rPr>
          <w:rFonts w:ascii="Verdana" w:hAnsi="Verdana"/>
          <w:b/>
          <w:sz w:val="20"/>
          <w:lang w:val="es-ES_tradnl"/>
        </w:rPr>
        <w:t xml:space="preserve"> </w:t>
      </w:r>
      <w:r>
        <w:rPr>
          <w:rFonts w:ascii="Verdana" w:hAnsi="Verdana"/>
          <w:sz w:val="20"/>
          <w:lang w:val="es-ES_tradnl"/>
        </w:rPr>
        <w:t>euros (IVA excluido), teniendo en cuenta las posibles prórrogas y modificaciones del mismo.</w:t>
      </w:r>
    </w:p>
    <w:p w:rsidR="006C47DB" w:rsidRDefault="006C47DB" w:rsidP="006C47DB">
      <w:pPr>
        <w:widowControl w:val="0"/>
        <w:spacing w:line="360" w:lineRule="auto"/>
        <w:ind w:right="-17" w:firstLine="709"/>
        <w:jc w:val="both"/>
        <w:rPr>
          <w:rFonts w:ascii="Verdana" w:hAnsi="Verdana"/>
          <w:sz w:val="20"/>
          <w:lang w:val="es-ES_tradnl"/>
        </w:rPr>
      </w:pPr>
    </w:p>
    <w:p w:rsidR="006C47DB" w:rsidRDefault="006C47DB" w:rsidP="006C47DB">
      <w:pPr>
        <w:widowControl w:val="0"/>
        <w:spacing w:line="360" w:lineRule="auto"/>
        <w:ind w:right="-17" w:firstLine="709"/>
        <w:jc w:val="both"/>
        <w:rPr>
          <w:rFonts w:ascii="Verdana" w:hAnsi="Verdana"/>
          <w:sz w:val="20"/>
        </w:rPr>
      </w:pPr>
      <w:r w:rsidRPr="00076716">
        <w:rPr>
          <w:rFonts w:ascii="Verdana" w:hAnsi="Verdana"/>
          <w:sz w:val="20"/>
          <w:lang w:val="es-ES_tradnl"/>
        </w:rPr>
        <w:t>El importe se abonará con cargo a la</w:t>
      </w:r>
      <w:r w:rsidRPr="00076716">
        <w:rPr>
          <w:rFonts w:ascii="Verdana" w:hAnsi="Verdana"/>
          <w:sz w:val="20"/>
        </w:rPr>
        <w:t xml:space="preserve"> </w:t>
      </w:r>
      <w:r>
        <w:rPr>
          <w:rFonts w:ascii="Verdana" w:hAnsi="Verdana"/>
          <w:sz w:val="20"/>
        </w:rPr>
        <w:t>aplicación presupuestaria</w:t>
      </w:r>
      <w:r w:rsidRPr="00076716">
        <w:rPr>
          <w:rFonts w:ascii="Verdana" w:hAnsi="Verdana"/>
          <w:sz w:val="20"/>
        </w:rPr>
        <w:t xml:space="preserve"> </w:t>
      </w:r>
      <w:r>
        <w:rPr>
          <w:rFonts w:ascii="Verdana" w:hAnsi="Verdana"/>
          <w:sz w:val="20"/>
        </w:rPr>
        <w:t xml:space="preserve">correspondiente </w:t>
      </w:r>
      <w:r w:rsidR="00233F90">
        <w:rPr>
          <w:rFonts w:ascii="Verdana" w:hAnsi="Verdana"/>
          <w:sz w:val="20"/>
        </w:rPr>
        <w:t xml:space="preserve">162  227 </w:t>
      </w:r>
      <w:r w:rsidRPr="00076716">
        <w:rPr>
          <w:rFonts w:ascii="Verdana" w:hAnsi="Verdana"/>
          <w:sz w:val="20"/>
        </w:rPr>
        <w:t>d</w:t>
      </w:r>
      <w:r>
        <w:rPr>
          <w:rFonts w:ascii="Verdana" w:hAnsi="Verdana"/>
          <w:sz w:val="20"/>
        </w:rPr>
        <w:t>el  Presupuesto de la Mancomunidad</w:t>
      </w:r>
      <w:r w:rsidRPr="00076716">
        <w:rPr>
          <w:rFonts w:ascii="Verdana" w:hAnsi="Verdana"/>
          <w:sz w:val="20"/>
        </w:rPr>
        <w:t>; existiendo crédito suficiente hasta el impo</w:t>
      </w:r>
      <w:r>
        <w:rPr>
          <w:rFonts w:ascii="Verdana" w:hAnsi="Verdana"/>
          <w:sz w:val="20"/>
        </w:rPr>
        <w:t>rte aprobado por la Mancomunidad</w:t>
      </w:r>
      <w:r w:rsidRPr="00076716">
        <w:rPr>
          <w:rFonts w:ascii="Verdana" w:hAnsi="Verdana"/>
          <w:sz w:val="20"/>
        </w:rPr>
        <w:t>, quedando acreditada la plena disponibilidad de las aportaciones que permiten financiar el contrato.</w:t>
      </w:r>
    </w:p>
    <w:p w:rsidR="006C47DB" w:rsidRPr="00392A94" w:rsidRDefault="006C47DB" w:rsidP="006C47DB">
      <w:pPr>
        <w:widowControl w:val="0"/>
        <w:spacing w:line="360" w:lineRule="auto"/>
        <w:ind w:right="-15" w:firstLine="709"/>
        <w:jc w:val="both"/>
        <w:rPr>
          <w:rFonts w:ascii="Verdana" w:hAnsi="Verdana"/>
          <w:sz w:val="20"/>
        </w:rPr>
      </w:pPr>
    </w:p>
    <w:p w:rsidR="006C47DB" w:rsidRPr="00044960" w:rsidRDefault="00654806" w:rsidP="006C47DB">
      <w:pPr>
        <w:spacing w:line="360" w:lineRule="auto"/>
        <w:ind w:firstLine="709"/>
        <w:jc w:val="both"/>
        <w:rPr>
          <w:rFonts w:ascii="Verdana" w:hAnsi="Verdana" w:cs="Arial"/>
          <w:sz w:val="20"/>
          <w:lang w:val="es-ES_tradnl"/>
        </w:rPr>
      </w:pPr>
      <w:r w:rsidRPr="00044960">
        <w:rPr>
          <w:rFonts w:ascii="Verdana" w:hAnsi="Verdana" w:cs="Arial"/>
          <w:b/>
          <w:color w:val="333399"/>
          <w:sz w:val="20"/>
        </w:rPr>
        <w:t>CLÁUSULA QUINTA. Duración del Contrato</w:t>
      </w:r>
    </w:p>
    <w:p w:rsidR="00654806" w:rsidRDefault="00654806" w:rsidP="006C47DB">
      <w:pPr>
        <w:spacing w:line="360" w:lineRule="auto"/>
        <w:ind w:firstLine="708"/>
        <w:jc w:val="both"/>
        <w:rPr>
          <w:rFonts w:ascii="Verdana" w:hAnsi="Verdana"/>
          <w:color w:val="000000"/>
          <w:sz w:val="20"/>
          <w:szCs w:val="20"/>
        </w:rPr>
      </w:pPr>
    </w:p>
    <w:p w:rsidR="006C47DB" w:rsidRPr="00044960" w:rsidRDefault="006C47DB" w:rsidP="006C47DB">
      <w:pPr>
        <w:spacing w:line="360" w:lineRule="auto"/>
        <w:ind w:firstLine="708"/>
        <w:jc w:val="both"/>
        <w:rPr>
          <w:rFonts w:ascii="Verdana" w:hAnsi="Verdana"/>
          <w:color w:val="000000"/>
          <w:sz w:val="20"/>
          <w:szCs w:val="20"/>
        </w:rPr>
      </w:pPr>
      <w:r w:rsidRPr="00044960">
        <w:rPr>
          <w:rFonts w:ascii="Verdana" w:hAnsi="Verdana"/>
          <w:color w:val="000000"/>
          <w:sz w:val="20"/>
          <w:szCs w:val="20"/>
        </w:rPr>
        <w:t xml:space="preserve">La duración del contrato de servicios será de </w:t>
      </w:r>
      <w:r w:rsidRPr="002F5D15">
        <w:rPr>
          <w:rFonts w:ascii="Verdana" w:hAnsi="Verdana"/>
          <w:color w:val="000000"/>
          <w:sz w:val="20"/>
          <w:szCs w:val="20"/>
          <w:u w:val="single"/>
        </w:rPr>
        <w:t>48 meses</w:t>
      </w:r>
      <w:r w:rsidRPr="00044960">
        <w:rPr>
          <w:rFonts w:ascii="Verdana" w:hAnsi="Verdana"/>
          <w:color w:val="000000"/>
          <w:sz w:val="20"/>
          <w:szCs w:val="20"/>
        </w:rPr>
        <w:t xml:space="preserve"> con efectos desde </w:t>
      </w:r>
      <w:r>
        <w:rPr>
          <w:rFonts w:ascii="Verdana" w:hAnsi="Verdana"/>
          <w:color w:val="000000"/>
          <w:sz w:val="20"/>
          <w:szCs w:val="20"/>
        </w:rPr>
        <w:t>el día siguiente a la formalización del contrato</w:t>
      </w:r>
      <w:r w:rsidRPr="00044960">
        <w:rPr>
          <w:rFonts w:ascii="Verdana" w:hAnsi="Verdana"/>
          <w:color w:val="000000"/>
          <w:sz w:val="20"/>
          <w:szCs w:val="20"/>
        </w:rPr>
        <w:t xml:space="preserve">, pudiendo </w:t>
      </w:r>
      <w:r w:rsidRPr="00E303D5">
        <w:rPr>
          <w:rFonts w:ascii="Verdana" w:hAnsi="Verdana"/>
          <w:color w:val="000000"/>
          <w:sz w:val="20"/>
          <w:szCs w:val="20"/>
          <w:u w:val="single"/>
        </w:rPr>
        <w:t>prorrogarse</w:t>
      </w:r>
      <w:r w:rsidRPr="00044960">
        <w:rPr>
          <w:rFonts w:ascii="Verdana" w:hAnsi="Verdana"/>
          <w:color w:val="000000"/>
          <w:sz w:val="20"/>
          <w:szCs w:val="20"/>
        </w:rPr>
        <w:t xml:space="preserve"> </w:t>
      </w:r>
      <w:r>
        <w:rPr>
          <w:rFonts w:ascii="Verdana" w:hAnsi="Verdana"/>
          <w:color w:val="000000"/>
          <w:sz w:val="20"/>
          <w:szCs w:val="20"/>
        </w:rPr>
        <w:t xml:space="preserve">anualmente y de mutuo acuerdo de las partes </w:t>
      </w:r>
      <w:r w:rsidRPr="00044960">
        <w:rPr>
          <w:rFonts w:ascii="Verdana" w:hAnsi="Verdana"/>
          <w:color w:val="000000"/>
          <w:sz w:val="20"/>
          <w:szCs w:val="20"/>
        </w:rPr>
        <w:t xml:space="preserve">por </w:t>
      </w:r>
      <w:r>
        <w:rPr>
          <w:rFonts w:ascii="Verdana" w:hAnsi="Verdana"/>
          <w:color w:val="000000"/>
          <w:sz w:val="20"/>
          <w:szCs w:val="20"/>
        </w:rPr>
        <w:t>un</w:t>
      </w:r>
      <w:r w:rsidRPr="00044960">
        <w:rPr>
          <w:rFonts w:ascii="Verdana" w:hAnsi="Verdana"/>
          <w:color w:val="000000"/>
          <w:sz w:val="20"/>
          <w:szCs w:val="20"/>
        </w:rPr>
        <w:t xml:space="preserve"> plazo de </w:t>
      </w:r>
      <w:r>
        <w:rPr>
          <w:rFonts w:ascii="Verdana" w:hAnsi="Verdana"/>
          <w:color w:val="000000"/>
          <w:sz w:val="20"/>
          <w:szCs w:val="20"/>
        </w:rPr>
        <w:t>hasta 24 meses,</w:t>
      </w:r>
      <w:r w:rsidRPr="00B05E77">
        <w:rPr>
          <w:rFonts w:ascii="ArialNarrow" w:hAnsi="ArialNarrow" w:cs="ArialNarrow"/>
          <w:sz w:val="23"/>
          <w:szCs w:val="23"/>
        </w:rPr>
        <w:t xml:space="preserve"> </w:t>
      </w:r>
      <w:r w:rsidRPr="00B05E77">
        <w:rPr>
          <w:rFonts w:ascii="Verdana" w:hAnsi="Verdana" w:cs="ArialNarrow"/>
          <w:sz w:val="20"/>
          <w:szCs w:val="20"/>
        </w:rPr>
        <w:t>debiendo recaer resolución expresa en tal sentido por el Órgano de Contratación,</w:t>
      </w:r>
      <w:r>
        <w:rPr>
          <w:rFonts w:ascii="Verdana" w:hAnsi="Verdana"/>
          <w:color w:val="000000"/>
          <w:sz w:val="20"/>
          <w:szCs w:val="20"/>
        </w:rPr>
        <w:t xml:space="preserve"> sin que la duración total del contrato incluida las prórrogas puedan exceder de seis años</w:t>
      </w:r>
      <w:r w:rsidRPr="00044960">
        <w:rPr>
          <w:rFonts w:ascii="Verdana" w:hAnsi="Verdana"/>
          <w:color w:val="000000"/>
          <w:sz w:val="20"/>
          <w:szCs w:val="20"/>
        </w:rPr>
        <w:t>.</w:t>
      </w:r>
      <w:r>
        <w:rPr>
          <w:rFonts w:ascii="Verdana" w:hAnsi="Verdana"/>
          <w:color w:val="000000"/>
          <w:sz w:val="20"/>
          <w:szCs w:val="20"/>
        </w:rPr>
        <w:t xml:space="preserve"> </w:t>
      </w:r>
    </w:p>
    <w:p w:rsidR="006C47DB" w:rsidRDefault="006C47DB" w:rsidP="006C47DB">
      <w:pPr>
        <w:autoSpaceDE w:val="0"/>
        <w:autoSpaceDN w:val="0"/>
        <w:adjustRightInd w:val="0"/>
        <w:spacing w:line="360" w:lineRule="auto"/>
        <w:ind w:firstLine="708"/>
        <w:jc w:val="both"/>
        <w:rPr>
          <w:rFonts w:ascii="Verdana" w:hAnsi="Verdana" w:cs="ArialNarrow"/>
          <w:sz w:val="20"/>
          <w:szCs w:val="20"/>
        </w:rPr>
      </w:pPr>
    </w:p>
    <w:p w:rsidR="006C47DB" w:rsidRPr="00540561" w:rsidRDefault="006C47DB" w:rsidP="006C47DB">
      <w:pPr>
        <w:autoSpaceDE w:val="0"/>
        <w:autoSpaceDN w:val="0"/>
        <w:adjustRightInd w:val="0"/>
        <w:spacing w:line="360" w:lineRule="auto"/>
        <w:ind w:firstLine="708"/>
        <w:jc w:val="both"/>
        <w:rPr>
          <w:rFonts w:ascii="Verdana" w:hAnsi="Verdana" w:cs="ArialNarrow"/>
          <w:sz w:val="20"/>
          <w:szCs w:val="20"/>
        </w:rPr>
      </w:pPr>
      <w:r w:rsidRPr="00540561">
        <w:rPr>
          <w:rFonts w:ascii="Verdana" w:hAnsi="Verdana" w:cs="ArialNarrow"/>
          <w:sz w:val="20"/>
          <w:szCs w:val="20"/>
        </w:rPr>
        <w:t xml:space="preserve">Con independencia de este plazo y dado el carácter público del servicio que impone su prestación continuada, si a la terminación del plazo de ejecución del </w:t>
      </w:r>
      <w:r w:rsidRPr="00540561">
        <w:rPr>
          <w:rFonts w:ascii="Verdana" w:hAnsi="Verdana" w:cs="ArialNarrow"/>
          <w:sz w:val="20"/>
          <w:szCs w:val="20"/>
        </w:rPr>
        <w:lastRenderedPageBreak/>
        <w:t xml:space="preserve">contrato </w:t>
      </w:r>
      <w:r>
        <w:rPr>
          <w:rFonts w:ascii="Verdana" w:hAnsi="Verdana" w:cs="ArialNarrow"/>
          <w:sz w:val="20"/>
          <w:szCs w:val="20"/>
        </w:rPr>
        <w:t>la Mancomunidad</w:t>
      </w:r>
      <w:r w:rsidRPr="00540561">
        <w:rPr>
          <w:rFonts w:ascii="Verdana" w:hAnsi="Verdana" w:cs="ArialNarrow"/>
          <w:sz w:val="20"/>
          <w:szCs w:val="20"/>
        </w:rPr>
        <w:t xml:space="preserve"> no hubiera concluido el proceso para adjudicar el nuevo contrato, el adjudicatario vendrá obligado a continuar con la prestación de todos los servicios contratados con los medios existentes hasta que </w:t>
      </w:r>
      <w:r>
        <w:rPr>
          <w:rFonts w:ascii="Verdana" w:hAnsi="Verdana" w:cs="ArialNarrow"/>
          <w:sz w:val="20"/>
          <w:szCs w:val="20"/>
        </w:rPr>
        <w:t xml:space="preserve">la Mancomunidad </w:t>
      </w:r>
      <w:r w:rsidRPr="00540561">
        <w:rPr>
          <w:rFonts w:ascii="Verdana" w:hAnsi="Verdana" w:cs="ArialNarrow"/>
          <w:sz w:val="20"/>
          <w:szCs w:val="20"/>
        </w:rPr>
        <w:t>concluya el proceso, con el límite máximo de seis meses.</w:t>
      </w:r>
    </w:p>
    <w:p w:rsidR="006C47DB" w:rsidRPr="00044960" w:rsidRDefault="006C47DB" w:rsidP="006C47DB">
      <w:pPr>
        <w:autoSpaceDE w:val="0"/>
        <w:autoSpaceDN w:val="0"/>
        <w:adjustRightInd w:val="0"/>
        <w:rPr>
          <w:rFonts w:ascii="Verdana" w:hAnsi="Verdana"/>
          <w:color w:val="000000"/>
          <w:sz w:val="20"/>
          <w:szCs w:val="20"/>
        </w:rPr>
      </w:pPr>
    </w:p>
    <w:p w:rsidR="006C47DB" w:rsidRPr="00044960" w:rsidRDefault="006C47DB" w:rsidP="006C47DB">
      <w:pPr>
        <w:spacing w:line="360" w:lineRule="auto"/>
        <w:ind w:firstLine="709"/>
        <w:jc w:val="both"/>
        <w:rPr>
          <w:rFonts w:ascii="Verdana" w:hAnsi="Verdana"/>
          <w:color w:val="000000"/>
          <w:sz w:val="20"/>
          <w:szCs w:val="20"/>
        </w:rPr>
      </w:pPr>
    </w:p>
    <w:p w:rsidR="006C47DB" w:rsidRPr="00044960" w:rsidRDefault="00654806" w:rsidP="006C47DB">
      <w:pPr>
        <w:spacing w:line="360" w:lineRule="auto"/>
        <w:ind w:firstLine="709"/>
        <w:jc w:val="both"/>
        <w:rPr>
          <w:rFonts w:ascii="Verdana" w:hAnsi="Verdana" w:cs="Arial"/>
          <w:sz w:val="20"/>
          <w:lang w:val="es-ES_tradnl"/>
        </w:rPr>
      </w:pPr>
      <w:r w:rsidRPr="00044960">
        <w:rPr>
          <w:rFonts w:ascii="Verdana" w:hAnsi="Verdana" w:cs="Arial"/>
          <w:b/>
          <w:color w:val="333399"/>
          <w:sz w:val="20"/>
        </w:rPr>
        <w:t>CLÁUSULA SEXTA. Acreditación de la Aptitud para Contratar</w:t>
      </w:r>
    </w:p>
    <w:p w:rsidR="00654806" w:rsidRDefault="00654806" w:rsidP="006C47DB">
      <w:pPr>
        <w:spacing w:line="360" w:lineRule="auto"/>
        <w:ind w:firstLine="709"/>
        <w:jc w:val="both"/>
        <w:rPr>
          <w:rFonts w:ascii="Verdana" w:hAnsi="Verdana" w:cs="Arial"/>
          <w:sz w:val="20"/>
          <w:lang w:val="es-ES_tradnl"/>
        </w:rPr>
      </w:pPr>
    </w:p>
    <w:p w:rsidR="006C47DB" w:rsidRDefault="006C47DB" w:rsidP="006C47DB">
      <w:pPr>
        <w:spacing w:line="360" w:lineRule="auto"/>
        <w:ind w:firstLine="709"/>
        <w:jc w:val="both"/>
        <w:rPr>
          <w:rFonts w:ascii="Verdana" w:hAnsi="Verdana" w:cs="Arial"/>
          <w:sz w:val="20"/>
          <w:lang w:val="es-ES_tradnl"/>
        </w:rPr>
      </w:pPr>
      <w:r w:rsidRPr="00044960">
        <w:rPr>
          <w:rFonts w:ascii="Verdana" w:hAnsi="Verdana" w:cs="Arial"/>
          <w:sz w:val="20"/>
          <w:lang w:val="es-ES_tradnl"/>
        </w:rPr>
        <w:t>Podrán presentar proposiciones las personas naturales o jurídicas, españolas o extranjeras, que tengan plena capacidad de obrar, no estén incursas en prohibiciones de contratar, y acrediten su solvencia económica, financiera y técnica o profesional.</w:t>
      </w:r>
      <w:r>
        <w:rPr>
          <w:rFonts w:ascii="Verdana" w:hAnsi="Verdana" w:cs="Arial"/>
          <w:sz w:val="20"/>
          <w:lang w:val="es-ES_tradnl"/>
        </w:rPr>
        <w:t xml:space="preserve"> Queda prohibida la subcontratación del objeto principal del contrato.</w:t>
      </w:r>
    </w:p>
    <w:p w:rsidR="006C47DB" w:rsidRPr="00044960" w:rsidRDefault="006C47DB" w:rsidP="006C47DB">
      <w:pPr>
        <w:spacing w:line="360" w:lineRule="auto"/>
        <w:ind w:firstLine="709"/>
        <w:jc w:val="both"/>
        <w:rPr>
          <w:rFonts w:ascii="Verdana" w:hAnsi="Verdana" w:cs="Arial"/>
          <w:sz w:val="20"/>
          <w:lang w:val="es-ES_tradnl"/>
        </w:rPr>
      </w:pPr>
    </w:p>
    <w:p w:rsidR="006C47DB" w:rsidRPr="00044960" w:rsidRDefault="006C47DB" w:rsidP="006C47DB">
      <w:pPr>
        <w:spacing w:line="360" w:lineRule="auto"/>
        <w:ind w:firstLine="709"/>
        <w:jc w:val="both"/>
        <w:rPr>
          <w:rFonts w:ascii="Verdana" w:hAnsi="Verdana" w:cs="Arial"/>
          <w:sz w:val="20"/>
          <w:lang w:val="es-ES_tradnl"/>
        </w:rPr>
      </w:pPr>
      <w:r w:rsidRPr="00044960">
        <w:rPr>
          <w:rFonts w:ascii="Verdana" w:hAnsi="Verdana" w:cs="Arial"/>
          <w:sz w:val="20"/>
          <w:lang w:val="es-ES_tradnl"/>
        </w:rPr>
        <w:t xml:space="preserve">1. La </w:t>
      </w:r>
      <w:r w:rsidRPr="00044960">
        <w:rPr>
          <w:rFonts w:ascii="Verdana" w:hAnsi="Verdana" w:cs="Arial"/>
          <w:b/>
          <w:sz w:val="20"/>
          <w:u w:val="single"/>
          <w:lang w:val="es-ES_tradnl"/>
        </w:rPr>
        <w:t>capacidad de obrar</w:t>
      </w:r>
      <w:r w:rsidRPr="00044960">
        <w:rPr>
          <w:rFonts w:ascii="Verdana" w:hAnsi="Verdana" w:cs="Arial"/>
          <w:sz w:val="20"/>
          <w:lang w:val="es-ES_tradnl"/>
        </w:rPr>
        <w:t xml:space="preserve"> de los empresarios se acreditará:</w:t>
      </w:r>
    </w:p>
    <w:p w:rsidR="006C47DB" w:rsidRPr="00DB5BB0" w:rsidRDefault="006C47DB" w:rsidP="006C47DB">
      <w:pPr>
        <w:spacing w:line="360" w:lineRule="auto"/>
        <w:ind w:firstLine="708"/>
        <w:jc w:val="both"/>
        <w:rPr>
          <w:rFonts w:ascii="Verdana" w:hAnsi="Verdana" w:cs="Arial"/>
          <w:sz w:val="20"/>
          <w:lang w:val="es-ES_tradnl"/>
        </w:rPr>
      </w:pPr>
      <w:r w:rsidRPr="00DB5BB0">
        <w:rPr>
          <w:rFonts w:ascii="Verdana" w:hAnsi="Verdana" w:cs="Arial"/>
          <w:sz w:val="20"/>
          <w:lang w:val="es-ES_tradnl"/>
        </w:rPr>
        <w:t>a</w:t>
      </w:r>
      <w:r>
        <w:rPr>
          <w:rFonts w:ascii="Verdana" w:hAnsi="Verdana" w:cs="Arial"/>
          <w:sz w:val="20"/>
          <w:lang w:val="es-ES_tradnl"/>
        </w:rPr>
        <w:t>)</w:t>
      </w:r>
      <w:r w:rsidRPr="00DB5BB0">
        <w:rPr>
          <w:rFonts w:ascii="Verdana" w:hAnsi="Verdana" w:cs="Arial"/>
          <w:sz w:val="20"/>
          <w:lang w:val="es-ES_tradnl"/>
        </w:rPr>
        <w:t xml:space="preserve"> De los empresarios que fueren </w:t>
      </w:r>
      <w:r w:rsidRPr="00DB5BB0">
        <w:rPr>
          <w:rFonts w:ascii="Verdana" w:hAnsi="Verdana" w:cs="Arial"/>
          <w:b/>
          <w:sz w:val="20"/>
          <w:lang w:val="es-ES_tradnl"/>
        </w:rPr>
        <w:t>personas jurídicas</w:t>
      </w:r>
      <w:r w:rsidRPr="00DB5BB0">
        <w:rPr>
          <w:rFonts w:ascii="Verdana" w:hAnsi="Verdana" w:cs="Arial"/>
          <w:sz w:val="20"/>
          <w:lang w:val="es-ES_tradnl"/>
        </w:rPr>
        <w:t xml:space="preserve"> mediante la escritura o documento de constitución, los estatutos o el acto fundacional, en los que consten las normas por las que se regula su actividad, debidamente inscritos, en su caso, en el Registro público que corresponda, según el tipo de persona jurídica de que se trate.</w:t>
      </w:r>
    </w:p>
    <w:p w:rsidR="006C47DB" w:rsidRPr="00DB5BB0" w:rsidRDefault="006C47DB" w:rsidP="006C47DB">
      <w:pPr>
        <w:spacing w:line="360" w:lineRule="auto"/>
        <w:ind w:firstLine="708"/>
        <w:jc w:val="both"/>
        <w:rPr>
          <w:rFonts w:ascii="Verdana" w:hAnsi="Verdana" w:cs="Arial"/>
          <w:sz w:val="20"/>
          <w:lang w:val="es-ES_tradnl"/>
        </w:rPr>
      </w:pPr>
      <w:r w:rsidRPr="00DB5BB0">
        <w:rPr>
          <w:rFonts w:ascii="Verdana" w:hAnsi="Verdana" w:cs="Arial"/>
          <w:sz w:val="20"/>
          <w:lang w:val="es-ES_tradnl"/>
        </w:rPr>
        <w:t>b</w:t>
      </w:r>
      <w:r>
        <w:rPr>
          <w:rFonts w:ascii="Verdana" w:hAnsi="Verdana" w:cs="Arial"/>
          <w:sz w:val="20"/>
          <w:lang w:val="es-ES_tradnl"/>
        </w:rPr>
        <w:t>)</w:t>
      </w:r>
      <w:r w:rsidRPr="00DB5BB0">
        <w:rPr>
          <w:rFonts w:ascii="Verdana" w:hAnsi="Verdana" w:cs="Arial"/>
          <w:sz w:val="20"/>
          <w:lang w:val="es-ES_tradnl"/>
        </w:rPr>
        <w:t xml:space="preserve"> De los empresarios </w:t>
      </w:r>
      <w:r w:rsidRPr="00DB5BB0">
        <w:rPr>
          <w:rFonts w:ascii="Verdana" w:hAnsi="Verdana" w:cs="Arial"/>
          <w:b/>
          <w:sz w:val="20"/>
          <w:lang w:val="es-ES_tradnl"/>
        </w:rPr>
        <w:t>no españoles que sean nacionales de Estados miembros de la Unión Europe</w:t>
      </w:r>
      <w:r w:rsidRPr="00C450FC">
        <w:rPr>
          <w:rFonts w:ascii="Verdana" w:hAnsi="Verdana" w:cs="Arial"/>
          <w:b/>
          <w:sz w:val="20"/>
          <w:lang w:val="es-ES_tradnl"/>
        </w:rPr>
        <w:t>a</w:t>
      </w:r>
      <w:r w:rsidRPr="00DB5BB0">
        <w:rPr>
          <w:rFonts w:ascii="Verdana" w:hAnsi="Verdana" w:cs="Arial"/>
          <w:sz w:val="20"/>
          <w:lang w:val="es-ES_tradnl"/>
        </w:rPr>
        <w:t xml:space="preserve">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6C47DB" w:rsidRDefault="006C47DB" w:rsidP="006C47DB">
      <w:pPr>
        <w:spacing w:line="360" w:lineRule="auto"/>
        <w:ind w:firstLine="708"/>
        <w:jc w:val="both"/>
        <w:rPr>
          <w:rFonts w:ascii="Verdana" w:hAnsi="Verdana" w:cs="Arial"/>
          <w:sz w:val="20"/>
          <w:lang w:val="es-ES_tradnl"/>
        </w:rPr>
      </w:pPr>
      <w:r w:rsidRPr="00DB5BB0">
        <w:rPr>
          <w:rFonts w:ascii="Verdana" w:hAnsi="Verdana" w:cs="Arial"/>
          <w:sz w:val="20"/>
          <w:lang w:val="es-ES_tradnl"/>
        </w:rPr>
        <w:t>c</w:t>
      </w:r>
      <w:r>
        <w:rPr>
          <w:rFonts w:ascii="Verdana" w:hAnsi="Verdana" w:cs="Arial"/>
          <w:sz w:val="20"/>
          <w:lang w:val="es-ES_tradnl"/>
        </w:rPr>
        <w:t>)</w:t>
      </w:r>
      <w:r w:rsidRPr="00DB5BB0">
        <w:rPr>
          <w:rFonts w:ascii="Verdana" w:hAnsi="Verdana" w:cs="Arial"/>
          <w:sz w:val="20"/>
          <w:lang w:val="es-ES_tradnl"/>
        </w:rPr>
        <w:t xml:space="preserve"> </w:t>
      </w:r>
      <w:r w:rsidRPr="00DB5BB0">
        <w:rPr>
          <w:rFonts w:ascii="Verdana" w:hAnsi="Verdana" w:cs="Arial"/>
          <w:b/>
          <w:sz w:val="20"/>
          <w:lang w:val="es-ES_tradnl"/>
        </w:rPr>
        <w:t>De los demás empresarios extranjeros</w:t>
      </w:r>
      <w:r w:rsidRPr="00DB5BB0">
        <w:rPr>
          <w:rFonts w:ascii="Verdana" w:hAnsi="Verdana" w:cs="Arial"/>
          <w:sz w:val="20"/>
          <w:lang w:val="es-ES_tradnl"/>
        </w:rPr>
        <w:t>, con informe de la Misión Diplomática Permanente de España en el Estado correspondiente o de la Oficina Consular en cuyo ámbito territorial radique el domicilio de la empresa.</w:t>
      </w:r>
    </w:p>
    <w:p w:rsidR="006C47DB" w:rsidRPr="00DB5BB0" w:rsidRDefault="006C47DB" w:rsidP="006C47DB">
      <w:pPr>
        <w:spacing w:line="360" w:lineRule="auto"/>
        <w:ind w:firstLine="708"/>
        <w:jc w:val="both"/>
        <w:rPr>
          <w:rFonts w:ascii="Verdana" w:hAnsi="Verdana" w:cs="Arial"/>
          <w:sz w:val="20"/>
          <w:lang w:val="es-ES_tradnl"/>
        </w:rPr>
      </w:pPr>
    </w:p>
    <w:p w:rsidR="006C47DB" w:rsidRDefault="006C47DB" w:rsidP="006C47DB">
      <w:pPr>
        <w:spacing w:line="360" w:lineRule="auto"/>
        <w:ind w:firstLine="708"/>
        <w:jc w:val="both"/>
        <w:rPr>
          <w:rFonts w:ascii="Verdana" w:hAnsi="Verdana" w:cs="Arial"/>
          <w:sz w:val="20"/>
          <w:szCs w:val="18"/>
          <w:lang w:val="es-ES_tradnl"/>
        </w:rPr>
      </w:pPr>
      <w:r w:rsidRPr="00DB5BB0">
        <w:rPr>
          <w:rFonts w:ascii="Verdana" w:hAnsi="Verdana" w:cs="Arial"/>
          <w:sz w:val="20"/>
          <w:szCs w:val="18"/>
          <w:lang w:val="es-ES_tradnl"/>
        </w:rPr>
        <w:t xml:space="preserve">2. La prueba, por parte de los empresarios, de la </w:t>
      </w:r>
      <w:r w:rsidRPr="00DB5BB0">
        <w:rPr>
          <w:rFonts w:ascii="Verdana" w:hAnsi="Verdana" w:cs="Arial"/>
          <w:b/>
          <w:sz w:val="20"/>
          <w:szCs w:val="18"/>
          <w:u w:val="single"/>
          <w:lang w:val="es-ES_tradnl"/>
        </w:rPr>
        <w:t>no concurrencia</w:t>
      </w:r>
      <w:r w:rsidRPr="00DB5BB0">
        <w:rPr>
          <w:rFonts w:ascii="Verdana" w:hAnsi="Verdana" w:cs="Arial"/>
          <w:sz w:val="20"/>
          <w:szCs w:val="18"/>
          <w:lang w:val="es-ES_tradnl"/>
        </w:rPr>
        <w:t xml:space="preserve"> de alguna de las </w:t>
      </w:r>
      <w:r w:rsidRPr="00DB5BB0">
        <w:rPr>
          <w:rFonts w:ascii="Verdana" w:hAnsi="Verdana" w:cs="Arial"/>
          <w:b/>
          <w:sz w:val="20"/>
          <w:szCs w:val="18"/>
          <w:u w:val="single"/>
          <w:lang w:val="es-ES_tradnl"/>
        </w:rPr>
        <w:t>prohibiciones para contratar</w:t>
      </w:r>
      <w:r w:rsidRPr="00DB5BB0">
        <w:rPr>
          <w:rFonts w:ascii="Verdana" w:hAnsi="Verdana" w:cs="Arial"/>
          <w:sz w:val="20"/>
          <w:szCs w:val="18"/>
          <w:lang w:val="es-ES_tradnl"/>
        </w:rPr>
        <w:t xml:space="preserve"> reguladas en el artículo </w:t>
      </w:r>
      <w:r w:rsidRPr="00DB5BB0">
        <w:rPr>
          <w:rFonts w:ascii="Verdana" w:hAnsi="Verdana" w:cs="Arial"/>
          <w:sz w:val="20"/>
          <w:szCs w:val="20"/>
          <w:lang w:val="es-ES_tradnl"/>
        </w:rPr>
        <w:t xml:space="preserve">60 </w:t>
      </w:r>
      <w:r w:rsidRPr="00DB5BB0">
        <w:rPr>
          <w:rFonts w:ascii="Verdana" w:hAnsi="Verdana"/>
          <w:sz w:val="20"/>
          <w:szCs w:val="20"/>
        </w:rPr>
        <w:t xml:space="preserve">del Texto Refundido de la Ley de Contratos del Sector Público, aprobado por el Real Decreto Legislativo 3/2011, de 14 de noviembre, </w:t>
      </w:r>
      <w:r w:rsidRPr="00DB5BB0">
        <w:rPr>
          <w:rFonts w:ascii="Verdana" w:hAnsi="Verdana" w:cs="Arial"/>
          <w:sz w:val="20"/>
          <w:szCs w:val="18"/>
          <w:lang w:val="es-ES_tradnl"/>
        </w:rPr>
        <w:t>podrá realizarse:</w:t>
      </w:r>
    </w:p>
    <w:p w:rsidR="006C47DB" w:rsidRPr="00DB5BB0" w:rsidRDefault="006C47DB" w:rsidP="006C47DB">
      <w:pPr>
        <w:spacing w:line="360" w:lineRule="auto"/>
        <w:ind w:firstLine="708"/>
        <w:jc w:val="both"/>
        <w:rPr>
          <w:rFonts w:ascii="Verdana" w:hAnsi="Verdana" w:cs="Arial"/>
          <w:sz w:val="20"/>
          <w:szCs w:val="18"/>
          <w:lang w:val="es-ES_tradnl"/>
        </w:rPr>
      </w:pPr>
      <w:r w:rsidRPr="00DB5BB0">
        <w:rPr>
          <w:rFonts w:ascii="Verdana" w:hAnsi="Verdana" w:cs="Arial"/>
          <w:sz w:val="20"/>
          <w:szCs w:val="18"/>
          <w:lang w:val="es-ES_tradnl"/>
        </w:rPr>
        <w:t>a</w:t>
      </w:r>
      <w:r>
        <w:rPr>
          <w:rFonts w:ascii="Verdana" w:hAnsi="Verdana" w:cs="Arial"/>
          <w:sz w:val="20"/>
          <w:lang w:val="es-ES_tradnl"/>
        </w:rPr>
        <w:t>)</w:t>
      </w:r>
      <w:r w:rsidRPr="00DB5BB0">
        <w:rPr>
          <w:rFonts w:ascii="Verdana" w:hAnsi="Verdana" w:cs="Arial"/>
          <w:sz w:val="20"/>
          <w:szCs w:val="18"/>
          <w:lang w:val="es-ES_tradnl"/>
        </w:rPr>
        <w:t xml:space="preserve"> Mediante </w:t>
      </w:r>
      <w:r w:rsidRPr="00741209">
        <w:rPr>
          <w:rFonts w:ascii="Verdana" w:hAnsi="Verdana" w:cs="Arial"/>
          <w:sz w:val="20"/>
          <w:szCs w:val="18"/>
          <w:lang w:val="es-ES_tradnl"/>
        </w:rPr>
        <w:t>testimonio judicial o certificación administrativa,</w:t>
      </w:r>
      <w:r w:rsidRPr="00DB5BB0">
        <w:rPr>
          <w:rFonts w:ascii="Verdana" w:hAnsi="Verdana" w:cs="Arial"/>
          <w:sz w:val="20"/>
          <w:szCs w:val="18"/>
          <w:lang w:val="es-ES_tradnl"/>
        </w:rPr>
        <w:t xml:space="preserve"> según los casos, y cuando dicho documento no pueda ser expedido por la autoridad competente, podrá ser sustituido por una declaración responsable otorgada ante una autoridad administrativa, notario público u or</w:t>
      </w:r>
      <w:r>
        <w:rPr>
          <w:rFonts w:ascii="Verdana" w:hAnsi="Verdana" w:cs="Arial"/>
          <w:sz w:val="20"/>
          <w:szCs w:val="18"/>
          <w:lang w:val="es-ES_tradnl"/>
        </w:rPr>
        <w:t xml:space="preserve">ganismo profesional cualificado, o </w:t>
      </w:r>
      <w:r>
        <w:rPr>
          <w:rFonts w:ascii="Verdana" w:hAnsi="Verdana" w:cs="Arial"/>
          <w:sz w:val="20"/>
          <w:szCs w:val="18"/>
          <w:lang w:val="es-ES_tradnl"/>
        </w:rPr>
        <w:lastRenderedPageBreak/>
        <w:t xml:space="preserve">ante el Secretario de la Mancomunidad de </w:t>
      </w:r>
      <w:r w:rsidR="007A0F6F">
        <w:rPr>
          <w:rFonts w:ascii="Verdana" w:hAnsi="Verdana" w:cs="Arial"/>
          <w:sz w:val="20"/>
          <w:szCs w:val="18"/>
          <w:lang w:val="es-ES_tradnl"/>
        </w:rPr>
        <w:t xml:space="preserve">la Comarca de la </w:t>
      </w:r>
      <w:proofErr w:type="spellStart"/>
      <w:r w:rsidR="007A0F6F">
        <w:rPr>
          <w:rFonts w:ascii="Verdana" w:hAnsi="Verdana" w:cs="Arial"/>
          <w:sz w:val="20"/>
          <w:szCs w:val="18"/>
          <w:lang w:val="es-ES_tradnl"/>
        </w:rPr>
        <w:t>Bañeza</w:t>
      </w:r>
      <w:proofErr w:type="spellEnd"/>
      <w:r>
        <w:rPr>
          <w:rFonts w:ascii="Verdana" w:hAnsi="Verdana" w:cs="Arial"/>
          <w:sz w:val="20"/>
          <w:szCs w:val="18"/>
          <w:lang w:val="es-ES_tradnl"/>
        </w:rPr>
        <w:t xml:space="preserve"> en el Modelo que consta como </w:t>
      </w:r>
      <w:r w:rsidRPr="009B462D">
        <w:rPr>
          <w:rFonts w:ascii="Verdana" w:hAnsi="Verdana" w:cs="Arial"/>
          <w:b/>
          <w:color w:val="000000"/>
          <w:sz w:val="20"/>
          <w:szCs w:val="18"/>
          <w:lang w:val="es-ES_tradnl"/>
        </w:rPr>
        <w:t>Anexo I</w:t>
      </w:r>
      <w:r>
        <w:rPr>
          <w:rFonts w:ascii="Verdana" w:hAnsi="Verdana" w:cs="Arial"/>
          <w:sz w:val="20"/>
          <w:szCs w:val="18"/>
          <w:lang w:val="es-ES_tradnl"/>
        </w:rPr>
        <w:t xml:space="preserve"> a este Pliego.</w:t>
      </w:r>
    </w:p>
    <w:p w:rsidR="006C47DB" w:rsidRPr="00DB5BB0" w:rsidRDefault="006C47DB" w:rsidP="006C47DB">
      <w:pPr>
        <w:spacing w:line="360" w:lineRule="auto"/>
        <w:ind w:firstLine="708"/>
        <w:jc w:val="both"/>
        <w:rPr>
          <w:rFonts w:ascii="Verdana" w:hAnsi="Verdana" w:cs="Arial"/>
          <w:sz w:val="20"/>
          <w:szCs w:val="18"/>
          <w:lang w:val="es-ES_tradnl"/>
        </w:rPr>
      </w:pPr>
      <w:r w:rsidRPr="00DB5BB0">
        <w:rPr>
          <w:rFonts w:ascii="Verdana" w:hAnsi="Verdana" w:cs="Arial"/>
          <w:sz w:val="20"/>
          <w:szCs w:val="18"/>
          <w:lang w:val="es-ES_tradnl"/>
        </w:rPr>
        <w:t>b</w:t>
      </w:r>
      <w:r>
        <w:rPr>
          <w:rFonts w:ascii="Verdana" w:hAnsi="Verdana" w:cs="Arial"/>
          <w:sz w:val="20"/>
          <w:lang w:val="es-ES_tradnl"/>
        </w:rPr>
        <w:t>)</w:t>
      </w:r>
      <w:r w:rsidRPr="00DB5BB0">
        <w:rPr>
          <w:rFonts w:ascii="Verdana" w:hAnsi="Verdana" w:cs="Arial"/>
          <w:sz w:val="20"/>
          <w:szCs w:val="18"/>
          <w:lang w:val="es-ES_tradnl"/>
        </w:rPr>
        <w:t xml:space="preserve"> Cuando se trate de empresas de Estados miembros de la Unión Europea y esta posibilidad esté prevista en la legislación del Estado respectivo, podrá también sustituirse por una declaración responsable, otorgada ante una autoridad judicial.</w:t>
      </w:r>
    </w:p>
    <w:p w:rsidR="006C47DB" w:rsidRPr="00DB5BB0" w:rsidRDefault="006C47DB" w:rsidP="006C47DB">
      <w:pPr>
        <w:spacing w:line="360" w:lineRule="auto"/>
        <w:ind w:firstLine="708"/>
        <w:jc w:val="both"/>
        <w:rPr>
          <w:rFonts w:ascii="Verdana" w:hAnsi="Verdana" w:cs="Arial"/>
          <w:sz w:val="20"/>
          <w:szCs w:val="18"/>
          <w:lang w:val="es-ES_tradnl"/>
        </w:rPr>
      </w:pPr>
    </w:p>
    <w:p w:rsidR="006C47DB" w:rsidRPr="00044960" w:rsidRDefault="006C47DB" w:rsidP="006C47DB">
      <w:pPr>
        <w:spacing w:line="360" w:lineRule="auto"/>
        <w:ind w:firstLine="709"/>
        <w:jc w:val="both"/>
        <w:rPr>
          <w:rFonts w:ascii="Verdana" w:hAnsi="Verdana" w:cs="Arial"/>
          <w:b/>
          <w:sz w:val="20"/>
          <w:szCs w:val="18"/>
          <w:u w:val="single"/>
          <w:lang w:val="es-ES_tradnl"/>
        </w:rPr>
      </w:pPr>
      <w:r w:rsidRPr="00044960">
        <w:rPr>
          <w:rFonts w:ascii="Verdana" w:hAnsi="Verdana" w:cs="Arial"/>
          <w:sz w:val="20"/>
          <w:szCs w:val="18"/>
          <w:lang w:val="es-ES_tradnl"/>
        </w:rPr>
        <w:t xml:space="preserve">3. La </w:t>
      </w:r>
      <w:r w:rsidRPr="00044960">
        <w:rPr>
          <w:rFonts w:ascii="Verdana" w:hAnsi="Verdana" w:cs="Arial"/>
          <w:b/>
          <w:sz w:val="20"/>
          <w:szCs w:val="18"/>
          <w:u w:val="single"/>
          <w:lang w:val="es-ES_tradnl"/>
        </w:rPr>
        <w:t>solvencia del empresario:</w:t>
      </w:r>
    </w:p>
    <w:p w:rsidR="006C47DB" w:rsidRPr="00237B57" w:rsidRDefault="006C47DB" w:rsidP="006C47DB">
      <w:pPr>
        <w:spacing w:line="360" w:lineRule="auto"/>
        <w:ind w:firstLine="708"/>
        <w:jc w:val="both"/>
        <w:rPr>
          <w:rFonts w:ascii="Verdana" w:hAnsi="Verdana" w:cs="Arial"/>
          <w:i/>
          <w:sz w:val="18"/>
          <w:szCs w:val="18"/>
          <w:lang w:val="es-ES_tradnl"/>
        </w:rPr>
      </w:pPr>
      <w:r w:rsidRPr="00237B57">
        <w:rPr>
          <w:rFonts w:ascii="Verdana" w:hAnsi="Verdana" w:cs="Arial"/>
          <w:sz w:val="20"/>
          <w:szCs w:val="18"/>
          <w:lang w:val="es-ES_tradnl"/>
        </w:rPr>
        <w:t xml:space="preserve">3.1 </w:t>
      </w:r>
      <w:r w:rsidRPr="00237B57">
        <w:rPr>
          <w:rFonts w:ascii="Verdana" w:hAnsi="Verdana" w:cs="Arial"/>
          <w:b/>
          <w:sz w:val="20"/>
          <w:szCs w:val="18"/>
          <w:lang w:val="es-ES_tradnl"/>
        </w:rPr>
        <w:t>La solvencia económica y financiera</w:t>
      </w:r>
      <w:r w:rsidRPr="00237B57">
        <w:rPr>
          <w:rFonts w:ascii="Verdana" w:hAnsi="Verdana" w:cs="Arial"/>
          <w:sz w:val="20"/>
          <w:szCs w:val="18"/>
          <w:lang w:val="es-ES_tradnl"/>
        </w:rPr>
        <w:t xml:space="preserve"> del empresario deberá acreditarse por uno o </w:t>
      </w:r>
      <w:r>
        <w:rPr>
          <w:rFonts w:ascii="Verdana" w:hAnsi="Verdana" w:cs="Arial"/>
          <w:sz w:val="20"/>
          <w:szCs w:val="18"/>
          <w:lang w:val="es-ES_tradnl"/>
        </w:rPr>
        <w:t>varios de los medios siguientes</w:t>
      </w:r>
      <w:r w:rsidRPr="00237B57">
        <w:rPr>
          <w:rFonts w:ascii="Verdana" w:hAnsi="Verdana" w:cs="Arial"/>
          <w:i/>
          <w:sz w:val="18"/>
          <w:szCs w:val="18"/>
          <w:lang w:val="es-ES_tradnl"/>
        </w:rPr>
        <w:t>:</w:t>
      </w:r>
    </w:p>
    <w:p w:rsidR="006C47DB" w:rsidRPr="00932DA1" w:rsidRDefault="006C47DB" w:rsidP="006C47DB">
      <w:pPr>
        <w:spacing w:line="360" w:lineRule="auto"/>
        <w:ind w:firstLine="708"/>
        <w:jc w:val="both"/>
        <w:rPr>
          <w:rFonts w:ascii="Verdana" w:hAnsi="Verdana" w:cs="Arial"/>
          <w:sz w:val="20"/>
          <w:szCs w:val="20"/>
        </w:rPr>
      </w:pPr>
      <w:r w:rsidRPr="00932DA1">
        <w:rPr>
          <w:rFonts w:ascii="Verdana" w:hAnsi="Verdana" w:cs="Arial"/>
          <w:sz w:val="20"/>
          <w:szCs w:val="20"/>
        </w:rPr>
        <w:t>a) Volumen anual de negocios, o bien volumen anual de negocios en el ámbito al que se refiera el contrato, por importe igual o superior al exigido en el anuncio de licitación o en la invitación a participar en el procedimiento y en los pliegos del contrato o, en su defecto, al establecido reglamentariamente.</w:t>
      </w:r>
    </w:p>
    <w:p w:rsidR="006C47DB" w:rsidRPr="00932DA1" w:rsidRDefault="006C47DB" w:rsidP="006C47DB">
      <w:pPr>
        <w:spacing w:line="360" w:lineRule="auto"/>
        <w:ind w:firstLine="708"/>
        <w:jc w:val="both"/>
        <w:rPr>
          <w:rFonts w:ascii="Verdana" w:hAnsi="Verdana" w:cs="Arial"/>
          <w:sz w:val="20"/>
          <w:szCs w:val="20"/>
        </w:rPr>
      </w:pPr>
      <w:r w:rsidRPr="00932DA1">
        <w:rPr>
          <w:rFonts w:ascii="Verdana" w:hAnsi="Verdana" w:cs="Arial"/>
          <w:sz w:val="20"/>
          <w:szCs w:val="20"/>
        </w:rPr>
        <w:t>b)</w:t>
      </w:r>
      <w:r>
        <w:rPr>
          <w:rFonts w:ascii="Verdana" w:hAnsi="Verdana" w:cs="Arial"/>
          <w:sz w:val="20"/>
          <w:szCs w:val="20"/>
        </w:rPr>
        <w:t xml:space="preserve"> J</w:t>
      </w:r>
      <w:r w:rsidRPr="00932DA1">
        <w:rPr>
          <w:rFonts w:ascii="Verdana" w:hAnsi="Verdana" w:cs="Arial"/>
          <w:sz w:val="20"/>
          <w:szCs w:val="20"/>
        </w:rPr>
        <w:t>ustificante de la existencia de un seguro de indemnización por riesgos profesionales por importe igual o superior</w:t>
      </w:r>
      <w:r>
        <w:rPr>
          <w:rFonts w:ascii="Verdana" w:hAnsi="Verdana" w:cs="Arial"/>
          <w:sz w:val="20"/>
          <w:szCs w:val="20"/>
        </w:rPr>
        <w:t xml:space="preserve"> a </w:t>
      </w:r>
      <w:r w:rsidRPr="00057A3B">
        <w:rPr>
          <w:rFonts w:ascii="Verdana" w:hAnsi="Verdana" w:cs="Arial"/>
          <w:sz w:val="20"/>
          <w:szCs w:val="20"/>
        </w:rPr>
        <w:t>500.000,00</w:t>
      </w:r>
      <w:r>
        <w:rPr>
          <w:rFonts w:ascii="Verdana" w:hAnsi="Verdana" w:cs="Arial"/>
          <w:sz w:val="20"/>
          <w:szCs w:val="20"/>
        </w:rPr>
        <w:t xml:space="preserve"> €, que no deberá tener franquicia y debe estar vigente durante todo el período de vigencia del contrato.</w:t>
      </w:r>
      <w:r w:rsidRPr="00932DA1">
        <w:rPr>
          <w:rFonts w:ascii="Verdana" w:hAnsi="Verdana" w:cs="Arial"/>
          <w:sz w:val="20"/>
          <w:szCs w:val="20"/>
        </w:rPr>
        <w:t xml:space="preserve"> </w:t>
      </w:r>
    </w:p>
    <w:p w:rsidR="006C47DB" w:rsidRPr="00932DA1" w:rsidRDefault="006C47DB" w:rsidP="006C47DB">
      <w:pPr>
        <w:spacing w:line="360" w:lineRule="auto"/>
        <w:ind w:firstLine="708"/>
        <w:jc w:val="both"/>
        <w:rPr>
          <w:rFonts w:ascii="Verdana" w:hAnsi="Verdana" w:cs="Arial"/>
          <w:sz w:val="20"/>
          <w:szCs w:val="20"/>
        </w:rPr>
      </w:pPr>
      <w:r w:rsidRPr="00932DA1">
        <w:rPr>
          <w:rFonts w:ascii="Verdana" w:hAnsi="Verdana" w:cs="Arial"/>
          <w:sz w:val="20"/>
          <w:szCs w:val="20"/>
        </w:rPr>
        <w:t>c) Patrimonio neto, o bien ratio entre activos y pasivos, al cierre del último ejercicio económico para el que esté vencida la obligación de aprobación de cuentas anuales por importe igual o superior al exigido en el anuncio de licitación o en la invitación a participar en el procedimiento y en los pliegos del contrato o, en su defecto, al establecido reglamentariamente.</w:t>
      </w:r>
    </w:p>
    <w:p w:rsidR="006C47DB" w:rsidRPr="00237B57" w:rsidRDefault="006C47DB" w:rsidP="006C47DB">
      <w:pPr>
        <w:spacing w:line="360" w:lineRule="auto"/>
        <w:jc w:val="both"/>
        <w:rPr>
          <w:rFonts w:ascii="Verdana" w:hAnsi="Verdana" w:cs="Arial"/>
          <w:sz w:val="20"/>
          <w:szCs w:val="18"/>
        </w:rPr>
      </w:pPr>
    </w:p>
    <w:p w:rsidR="006C47DB" w:rsidRPr="00237B57" w:rsidRDefault="006C47DB" w:rsidP="006C47DB">
      <w:pPr>
        <w:spacing w:line="360" w:lineRule="auto"/>
        <w:ind w:firstLine="708"/>
        <w:jc w:val="both"/>
        <w:rPr>
          <w:rFonts w:ascii="Verdana" w:hAnsi="Verdana" w:cs="Arial"/>
          <w:i/>
          <w:sz w:val="18"/>
          <w:lang w:val="es-ES_tradnl"/>
        </w:rPr>
      </w:pPr>
      <w:r w:rsidRPr="00237B57">
        <w:rPr>
          <w:rFonts w:ascii="Verdana" w:hAnsi="Verdana" w:cs="Arial"/>
          <w:sz w:val="20"/>
          <w:lang w:val="es-ES_tradnl"/>
        </w:rPr>
        <w:t xml:space="preserve">3.2. En los contratos de servicios, la </w:t>
      </w:r>
      <w:r w:rsidRPr="00237B57">
        <w:rPr>
          <w:rFonts w:ascii="Verdana" w:hAnsi="Verdana" w:cs="Arial"/>
          <w:b/>
          <w:sz w:val="20"/>
          <w:lang w:val="es-ES_tradnl"/>
        </w:rPr>
        <w:t>solvencia técnica o profesional</w:t>
      </w:r>
      <w:r w:rsidRPr="00237B57">
        <w:rPr>
          <w:rFonts w:ascii="Verdana" w:hAnsi="Verdana" w:cs="Arial"/>
          <w:sz w:val="20"/>
          <w:lang w:val="es-ES_tradnl"/>
        </w:rPr>
        <w:t xml:space="preserve"> de los empresarios deberá apreciarse teniendo en cuenta sus conocimientos técnicos, eficacia, experiencia y fiabili</w:t>
      </w:r>
      <w:r>
        <w:rPr>
          <w:rFonts w:ascii="Verdana" w:hAnsi="Verdana" w:cs="Arial"/>
          <w:sz w:val="20"/>
          <w:lang w:val="es-ES_tradnl"/>
        </w:rPr>
        <w:t>dad, lo que deberá acreditarse</w:t>
      </w:r>
      <w:r w:rsidRPr="00237B57">
        <w:rPr>
          <w:rFonts w:ascii="Verdana" w:hAnsi="Verdana" w:cs="Arial"/>
          <w:sz w:val="20"/>
          <w:lang w:val="es-ES_tradnl"/>
        </w:rPr>
        <w:t>, por uno o varios de los medios siguientes</w:t>
      </w:r>
      <w:r w:rsidRPr="00237B57">
        <w:rPr>
          <w:rFonts w:ascii="Verdana" w:hAnsi="Verdana" w:cs="Arial"/>
          <w:i/>
          <w:sz w:val="18"/>
          <w:lang w:val="es-ES_tradnl"/>
        </w:rPr>
        <w:t>:</w:t>
      </w:r>
    </w:p>
    <w:p w:rsidR="006C47DB" w:rsidRPr="00237B57" w:rsidRDefault="006C47DB" w:rsidP="006C47DB">
      <w:pPr>
        <w:spacing w:line="360" w:lineRule="auto"/>
        <w:ind w:firstLine="709"/>
        <w:jc w:val="both"/>
        <w:rPr>
          <w:rFonts w:ascii="Verdana" w:hAnsi="Verdana" w:cs="Arial"/>
          <w:sz w:val="20"/>
          <w:lang w:val="es-ES_tradnl"/>
        </w:rPr>
      </w:pPr>
    </w:p>
    <w:p w:rsidR="006C47DB" w:rsidRPr="00237B57" w:rsidRDefault="006C47DB" w:rsidP="006C47DB">
      <w:pPr>
        <w:spacing w:line="360" w:lineRule="auto"/>
        <w:ind w:firstLine="709"/>
        <w:jc w:val="both"/>
        <w:rPr>
          <w:rFonts w:ascii="Verdana" w:hAnsi="Verdana" w:cs="Arial"/>
          <w:i/>
          <w:sz w:val="18"/>
          <w:szCs w:val="18"/>
          <w:lang w:val="es-ES_tradnl"/>
        </w:rPr>
      </w:pPr>
      <w:r w:rsidRPr="00237B57">
        <w:rPr>
          <w:rFonts w:ascii="Verdana" w:hAnsi="Verdana" w:cs="Arial"/>
          <w:i/>
          <w:sz w:val="18"/>
          <w:szCs w:val="18"/>
          <w:lang w:val="es-ES_tradnl"/>
        </w:rPr>
        <w:t xml:space="preserve">a) Una relación de los principales servicios o trabajos realizados en los últimos </w:t>
      </w:r>
      <w:r>
        <w:rPr>
          <w:rFonts w:ascii="Verdana" w:hAnsi="Verdana" w:cs="Arial"/>
          <w:i/>
          <w:sz w:val="18"/>
          <w:szCs w:val="18"/>
          <w:lang w:val="es-ES_tradnl"/>
        </w:rPr>
        <w:t>cinco</w:t>
      </w:r>
      <w:r w:rsidRPr="00237B57">
        <w:rPr>
          <w:rFonts w:ascii="Verdana" w:hAnsi="Verdana" w:cs="Arial"/>
          <w:i/>
          <w:sz w:val="18"/>
          <w:szCs w:val="18"/>
          <w:lang w:val="es-ES_tradnl"/>
        </w:rPr>
        <w:t xml:space="preserve"> años que incluya importe, fechas y el destinatario, público o privado, de los mismos.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w:t>
      </w:r>
    </w:p>
    <w:p w:rsidR="006C47DB" w:rsidRPr="00237B57" w:rsidRDefault="006C47DB" w:rsidP="006C47DB">
      <w:pPr>
        <w:spacing w:line="360" w:lineRule="auto"/>
        <w:ind w:firstLine="709"/>
        <w:jc w:val="both"/>
        <w:rPr>
          <w:rFonts w:ascii="Verdana" w:hAnsi="Verdana" w:cs="Arial"/>
          <w:i/>
          <w:sz w:val="18"/>
          <w:szCs w:val="18"/>
          <w:lang w:val="es-ES_tradnl"/>
        </w:rPr>
      </w:pPr>
      <w:r w:rsidRPr="00237B57">
        <w:rPr>
          <w:rFonts w:ascii="Verdana" w:hAnsi="Verdana" w:cs="Arial"/>
          <w:i/>
          <w:sz w:val="18"/>
          <w:szCs w:val="18"/>
          <w:lang w:val="es-ES_tradnl"/>
        </w:rPr>
        <w:t>b) Indicación del personal técnico o de las unidades técnicas, integradas o no en la empresa, participantes en el contrato, especialmente aquéllos encargados del control de calidad.</w:t>
      </w:r>
    </w:p>
    <w:p w:rsidR="006C47DB" w:rsidRPr="00237B57" w:rsidRDefault="006C47DB" w:rsidP="006C47DB">
      <w:pPr>
        <w:spacing w:line="360" w:lineRule="auto"/>
        <w:ind w:firstLine="709"/>
        <w:jc w:val="both"/>
        <w:rPr>
          <w:rFonts w:ascii="Verdana" w:hAnsi="Verdana" w:cs="Arial"/>
          <w:i/>
          <w:sz w:val="18"/>
          <w:szCs w:val="18"/>
          <w:lang w:val="es-ES_tradnl"/>
        </w:rPr>
      </w:pPr>
      <w:r w:rsidRPr="00237B57">
        <w:rPr>
          <w:rFonts w:ascii="Verdana" w:hAnsi="Verdana" w:cs="Arial"/>
          <w:i/>
          <w:sz w:val="18"/>
          <w:szCs w:val="18"/>
          <w:lang w:val="es-ES_tradnl"/>
        </w:rPr>
        <w:lastRenderedPageBreak/>
        <w:t>c) Descripción de las instalaciones técnicas, de las medidas empleadas por el empresario para garantizar la calidad y de los medios de estudio e investigación de la empresa.</w:t>
      </w:r>
    </w:p>
    <w:p w:rsidR="006C47DB" w:rsidRPr="00237B57" w:rsidRDefault="006C47DB" w:rsidP="006C47DB">
      <w:pPr>
        <w:spacing w:line="360" w:lineRule="auto"/>
        <w:ind w:firstLine="709"/>
        <w:jc w:val="both"/>
        <w:rPr>
          <w:rFonts w:ascii="Verdana" w:hAnsi="Verdana" w:cs="Arial"/>
          <w:i/>
          <w:sz w:val="18"/>
          <w:szCs w:val="18"/>
          <w:lang w:val="es-ES_tradnl"/>
        </w:rPr>
      </w:pPr>
      <w:r w:rsidRPr="00237B57">
        <w:rPr>
          <w:rFonts w:ascii="Verdana" w:hAnsi="Verdana" w:cs="Arial"/>
          <w:i/>
          <w:sz w:val="18"/>
          <w:szCs w:val="18"/>
          <w:lang w:val="es-ES_tradnl"/>
        </w:rPr>
        <w:t>d) Cuando se trate de servicios o trabajos complejos o cuando, excepcionalmente, deban responder a un fin especial, un control efectuado por el órgano de contratación o, en nombre de éste, por un organismo oficial u homologado competente del Estado en que esté establecido el empresario, siempre que medie acuerdo de dicho organismo. El control versará sobre la capacidad técnica del empresario y, si fuese necesario, sobre los medios de estudio y de investigación de que disponga y sobre las medidas de control de la calidad.</w:t>
      </w:r>
    </w:p>
    <w:p w:rsidR="006C47DB" w:rsidRPr="00237B57" w:rsidRDefault="006C47DB" w:rsidP="006C47DB">
      <w:pPr>
        <w:spacing w:line="360" w:lineRule="auto"/>
        <w:ind w:firstLine="709"/>
        <w:jc w:val="both"/>
        <w:rPr>
          <w:rFonts w:ascii="Verdana" w:hAnsi="Verdana" w:cs="Arial"/>
          <w:i/>
          <w:sz w:val="18"/>
          <w:szCs w:val="18"/>
          <w:lang w:val="es-ES_tradnl"/>
        </w:rPr>
      </w:pPr>
      <w:r w:rsidRPr="00237B57">
        <w:rPr>
          <w:rFonts w:ascii="Verdana" w:hAnsi="Verdana" w:cs="Arial"/>
          <w:i/>
          <w:sz w:val="18"/>
          <w:szCs w:val="18"/>
          <w:lang w:val="es-ES_tradnl"/>
        </w:rPr>
        <w:t>e) Las titulaciones académicas y profesionales del empresario y del personal directivo de la empresa y, en particular, del personal responsable de la ejecución del contrato.</w:t>
      </w:r>
    </w:p>
    <w:p w:rsidR="006C47DB" w:rsidRPr="00237B57" w:rsidRDefault="006C47DB" w:rsidP="006C47DB">
      <w:pPr>
        <w:spacing w:line="360" w:lineRule="auto"/>
        <w:ind w:firstLine="709"/>
        <w:jc w:val="both"/>
        <w:rPr>
          <w:rFonts w:ascii="Verdana" w:hAnsi="Verdana" w:cs="Arial"/>
          <w:i/>
          <w:sz w:val="18"/>
          <w:szCs w:val="18"/>
          <w:lang w:val="es-ES_tradnl"/>
        </w:rPr>
      </w:pPr>
      <w:r w:rsidRPr="00237B57">
        <w:rPr>
          <w:rFonts w:ascii="Verdana" w:hAnsi="Verdana" w:cs="Arial"/>
          <w:i/>
          <w:sz w:val="18"/>
          <w:szCs w:val="18"/>
          <w:lang w:val="es-ES_tradnl"/>
        </w:rPr>
        <w:t>f) En los casos adecuados, indicación de las medidas de gestión medioambiental que el empresario podrá aplicar al ejecutar el contrato.</w:t>
      </w:r>
    </w:p>
    <w:p w:rsidR="006C47DB" w:rsidRPr="00237B57" w:rsidRDefault="006C47DB" w:rsidP="006C47DB">
      <w:pPr>
        <w:spacing w:line="360" w:lineRule="auto"/>
        <w:ind w:firstLine="709"/>
        <w:jc w:val="both"/>
        <w:rPr>
          <w:rFonts w:ascii="Verdana" w:hAnsi="Verdana" w:cs="Arial"/>
          <w:i/>
          <w:sz w:val="18"/>
          <w:szCs w:val="18"/>
          <w:lang w:val="es-ES_tradnl"/>
        </w:rPr>
      </w:pPr>
      <w:r w:rsidRPr="00237B57">
        <w:rPr>
          <w:rFonts w:ascii="Verdana" w:hAnsi="Verdana" w:cs="Arial"/>
          <w:i/>
          <w:sz w:val="18"/>
          <w:szCs w:val="18"/>
          <w:lang w:val="es-ES_tradnl"/>
        </w:rPr>
        <w:t>g) Declaración sobre la plantilla media anual de la empresa y la importancia de su personal directivo durante los tres últimos años, acompañada de la documentación justificativa correspondiente.</w:t>
      </w:r>
    </w:p>
    <w:p w:rsidR="006C47DB" w:rsidRPr="00237B57" w:rsidRDefault="006C47DB" w:rsidP="006C47DB">
      <w:pPr>
        <w:spacing w:line="360" w:lineRule="auto"/>
        <w:ind w:firstLine="709"/>
        <w:jc w:val="both"/>
        <w:rPr>
          <w:rFonts w:ascii="Verdana" w:hAnsi="Verdana" w:cs="Arial"/>
          <w:i/>
          <w:sz w:val="18"/>
          <w:szCs w:val="18"/>
          <w:lang w:val="es-ES_tradnl"/>
        </w:rPr>
      </w:pPr>
      <w:r w:rsidRPr="00237B57">
        <w:rPr>
          <w:rFonts w:ascii="Verdana" w:hAnsi="Verdana" w:cs="Arial"/>
          <w:i/>
          <w:sz w:val="18"/>
          <w:szCs w:val="18"/>
          <w:lang w:val="es-ES_tradnl"/>
        </w:rPr>
        <w:t>h) Declaración indicando la maquinaria, material y equipo técnico del que se dispondrá para la ejecución de los trabajos o prestaciones, a la que se adjuntará la documentación acreditativa pertinente.</w:t>
      </w:r>
    </w:p>
    <w:p w:rsidR="006C47DB" w:rsidRPr="00237B57" w:rsidRDefault="006C47DB" w:rsidP="006C47DB">
      <w:pPr>
        <w:spacing w:line="360" w:lineRule="auto"/>
        <w:jc w:val="both"/>
        <w:rPr>
          <w:rFonts w:ascii="Verdana" w:hAnsi="Verdana" w:cs="Arial"/>
          <w:sz w:val="20"/>
          <w:lang w:val="es-ES_tradnl"/>
        </w:rPr>
      </w:pPr>
    </w:p>
    <w:p w:rsidR="006C47DB" w:rsidRPr="00654806" w:rsidRDefault="00654806" w:rsidP="006C47DB">
      <w:pPr>
        <w:spacing w:line="360" w:lineRule="auto"/>
        <w:ind w:firstLine="709"/>
        <w:jc w:val="both"/>
        <w:rPr>
          <w:rFonts w:ascii="Verdana" w:hAnsi="Verdana"/>
          <w:color w:val="1F497D" w:themeColor="text2"/>
          <w:sz w:val="20"/>
        </w:rPr>
      </w:pPr>
      <w:r w:rsidRPr="00654806">
        <w:rPr>
          <w:rFonts w:ascii="Verdana" w:hAnsi="Verdana" w:cs="Arial"/>
          <w:b/>
          <w:color w:val="1F497D" w:themeColor="text2"/>
          <w:sz w:val="20"/>
        </w:rPr>
        <w:t>CLÁUSULA SÉPTIMA. Clasificación del Contratista</w:t>
      </w:r>
    </w:p>
    <w:p w:rsidR="00654806" w:rsidRDefault="00654806" w:rsidP="006C47DB">
      <w:pPr>
        <w:pStyle w:val="Textodebloque"/>
        <w:tabs>
          <w:tab w:val="clear" w:pos="423"/>
          <w:tab w:val="left" w:pos="284"/>
          <w:tab w:val="left" w:pos="8505"/>
        </w:tabs>
        <w:spacing w:line="360" w:lineRule="auto"/>
        <w:ind w:left="0" w:right="0" w:firstLine="709"/>
        <w:rPr>
          <w:rFonts w:ascii="Verdana" w:hAnsi="Verdana"/>
          <w:color w:val="auto"/>
        </w:rPr>
      </w:pPr>
    </w:p>
    <w:p w:rsidR="006C47DB" w:rsidRPr="005F2C06" w:rsidRDefault="006C47DB" w:rsidP="006C47DB">
      <w:pPr>
        <w:pStyle w:val="Textodebloque"/>
        <w:tabs>
          <w:tab w:val="clear" w:pos="423"/>
          <w:tab w:val="left" w:pos="284"/>
          <w:tab w:val="left" w:pos="8505"/>
        </w:tabs>
        <w:spacing w:line="360" w:lineRule="auto"/>
        <w:ind w:left="0" w:right="0" w:firstLine="709"/>
        <w:rPr>
          <w:rFonts w:ascii="Verdana" w:hAnsi="Verdana"/>
          <w:b/>
          <w:color w:val="auto"/>
        </w:rPr>
      </w:pPr>
      <w:r>
        <w:rPr>
          <w:rFonts w:ascii="Verdana" w:hAnsi="Verdana"/>
          <w:color w:val="auto"/>
        </w:rPr>
        <w:t>De conformidad con lo establecido por el artículo 65 TRLCSP, por tratarse de un contrato</w:t>
      </w:r>
      <w:r w:rsidRPr="005572E9">
        <w:rPr>
          <w:rFonts w:ascii="Verdana" w:hAnsi="Verdana"/>
          <w:color w:val="auto"/>
        </w:rPr>
        <w:t xml:space="preserve"> de servicios no será exigible clasificación del empresario.</w:t>
      </w:r>
      <w:r w:rsidRPr="00237B57">
        <w:rPr>
          <w:rFonts w:ascii="Verdana" w:hAnsi="Verdana"/>
        </w:rPr>
        <w:t xml:space="preserve"> </w:t>
      </w:r>
      <w:r w:rsidRPr="00775D1F">
        <w:rPr>
          <w:rFonts w:ascii="Verdana" w:hAnsi="Verdana"/>
          <w:color w:val="auto"/>
        </w:rPr>
        <w:t xml:space="preserve">No obstante, opcionalmente el licitador podrá presentar acreditación documental de al menos la siguiente clasificación: </w:t>
      </w:r>
      <w:r w:rsidRPr="005F2C06">
        <w:rPr>
          <w:rFonts w:ascii="Verdana" w:hAnsi="Verdana"/>
          <w:b/>
          <w:color w:val="auto"/>
        </w:rPr>
        <w:t>GRUPO R (SERVICIOS DE TRANSPORTES); SUBGRUPO 5 (RECOGIDA Y TRANSPORTE DE TODA CLASE DE RESIDUOS); CATEGORÍA B (ANUALIDAD MEDIA IGUAL O SUPERIOR A 150.000 € E INFERIOR A 300.000).</w:t>
      </w:r>
    </w:p>
    <w:p w:rsidR="006C47DB" w:rsidRPr="00044960" w:rsidRDefault="006C47DB" w:rsidP="006C47DB">
      <w:pPr>
        <w:spacing w:line="360" w:lineRule="auto"/>
        <w:ind w:firstLine="709"/>
        <w:jc w:val="both"/>
        <w:rPr>
          <w:rFonts w:ascii="Verdana" w:hAnsi="Verdana" w:cs="Arial"/>
          <w:sz w:val="20"/>
          <w:lang w:val="es-ES_tradnl"/>
        </w:rPr>
      </w:pPr>
    </w:p>
    <w:p w:rsidR="006C47DB" w:rsidRPr="00654806" w:rsidRDefault="00654806" w:rsidP="006C47DB">
      <w:pPr>
        <w:spacing w:line="360" w:lineRule="auto"/>
        <w:ind w:firstLine="709"/>
        <w:jc w:val="both"/>
        <w:rPr>
          <w:rFonts w:ascii="Verdana" w:hAnsi="Verdana" w:cs="Arial"/>
          <w:color w:val="1F497D" w:themeColor="text2"/>
          <w:sz w:val="20"/>
          <w:lang w:val="es-ES_tradnl"/>
        </w:rPr>
      </w:pPr>
      <w:r w:rsidRPr="00654806">
        <w:rPr>
          <w:rFonts w:ascii="Verdana" w:hAnsi="Verdana" w:cs="Arial"/>
          <w:b/>
          <w:color w:val="1F497D" w:themeColor="text2"/>
          <w:sz w:val="20"/>
        </w:rPr>
        <w:t>CLÁUSULA OCTAVA. Presentación de Proposiciones y Documentación Administrativa</w:t>
      </w:r>
    </w:p>
    <w:p w:rsidR="00654806" w:rsidRPr="00654806" w:rsidRDefault="00654806" w:rsidP="006C47DB">
      <w:pPr>
        <w:spacing w:line="360" w:lineRule="auto"/>
        <w:ind w:firstLine="709"/>
        <w:jc w:val="both"/>
        <w:rPr>
          <w:rFonts w:ascii="Verdana" w:hAnsi="Verdana"/>
          <w:color w:val="548DD4" w:themeColor="text2" w:themeTint="99"/>
          <w:sz w:val="20"/>
        </w:rPr>
      </w:pPr>
    </w:p>
    <w:p w:rsidR="006C47DB" w:rsidRDefault="006C47DB" w:rsidP="006C47DB">
      <w:pPr>
        <w:spacing w:line="360" w:lineRule="auto"/>
        <w:ind w:firstLine="709"/>
        <w:jc w:val="both"/>
        <w:rPr>
          <w:rFonts w:ascii="Verdana" w:hAnsi="Verdana"/>
          <w:i/>
          <w:sz w:val="20"/>
        </w:rPr>
      </w:pPr>
      <w:r w:rsidRPr="00044960">
        <w:rPr>
          <w:rFonts w:ascii="Verdana" w:hAnsi="Verdana"/>
          <w:sz w:val="20"/>
        </w:rPr>
        <w:t>Las ofertas s</w:t>
      </w:r>
      <w:r>
        <w:rPr>
          <w:rFonts w:ascii="Verdana" w:hAnsi="Verdana"/>
          <w:sz w:val="20"/>
        </w:rPr>
        <w:t>e presentarán en la Mancomunidad de</w:t>
      </w:r>
      <w:r w:rsidR="005F2C06">
        <w:rPr>
          <w:rFonts w:ascii="Verdana" w:hAnsi="Verdana"/>
          <w:sz w:val="20"/>
        </w:rPr>
        <w:t xml:space="preserve"> La Comarca de la Bañeza</w:t>
      </w:r>
      <w:r>
        <w:rPr>
          <w:rFonts w:ascii="Verdana" w:hAnsi="Verdana"/>
          <w:sz w:val="20"/>
        </w:rPr>
        <w:t xml:space="preserve"> con sede en</w:t>
      </w:r>
      <w:r w:rsidRPr="00044960">
        <w:rPr>
          <w:rFonts w:ascii="Verdana" w:hAnsi="Verdana"/>
          <w:sz w:val="20"/>
        </w:rPr>
        <w:t xml:space="preserve">, </w:t>
      </w:r>
      <w:r w:rsidR="005F2C06">
        <w:rPr>
          <w:rFonts w:ascii="Verdana" w:hAnsi="Verdana"/>
          <w:sz w:val="20"/>
        </w:rPr>
        <w:t>C</w:t>
      </w:r>
      <w:r w:rsidRPr="00044960">
        <w:rPr>
          <w:rFonts w:ascii="Verdana" w:hAnsi="Verdana"/>
          <w:sz w:val="20"/>
        </w:rPr>
        <w:t xml:space="preserve">/ </w:t>
      </w:r>
      <w:r w:rsidR="005F2C06">
        <w:rPr>
          <w:rFonts w:ascii="Verdana" w:hAnsi="Verdana"/>
          <w:sz w:val="20"/>
        </w:rPr>
        <w:t>General Benavides nº 31 24</w:t>
      </w:r>
      <w:r w:rsidR="00FB3617">
        <w:rPr>
          <w:rFonts w:ascii="Verdana" w:hAnsi="Verdana"/>
          <w:sz w:val="20"/>
        </w:rPr>
        <w:t xml:space="preserve">766 de </w:t>
      </w:r>
      <w:proofErr w:type="spellStart"/>
      <w:r w:rsidR="00FB3617">
        <w:rPr>
          <w:rFonts w:ascii="Verdana" w:hAnsi="Verdana"/>
          <w:sz w:val="20"/>
        </w:rPr>
        <w:t>Villamontán</w:t>
      </w:r>
      <w:proofErr w:type="spellEnd"/>
      <w:r w:rsidR="00FB3617">
        <w:rPr>
          <w:rFonts w:ascii="Verdana" w:hAnsi="Verdana"/>
          <w:sz w:val="20"/>
        </w:rPr>
        <w:t xml:space="preserve"> de La Valduerna (León)</w:t>
      </w:r>
      <w:r w:rsidRPr="00044960">
        <w:rPr>
          <w:rFonts w:ascii="Verdana" w:hAnsi="Verdana"/>
          <w:sz w:val="20"/>
        </w:rPr>
        <w:t>,</w:t>
      </w:r>
      <w:r w:rsidR="00FB3617">
        <w:rPr>
          <w:rFonts w:ascii="Verdana" w:hAnsi="Verdana"/>
          <w:sz w:val="20"/>
        </w:rPr>
        <w:t xml:space="preserve"> </w:t>
      </w:r>
      <w:r w:rsidRPr="00044960">
        <w:rPr>
          <w:rFonts w:ascii="Verdana" w:hAnsi="Verdana"/>
          <w:sz w:val="20"/>
        </w:rPr>
        <w:t xml:space="preserve">en horario de atención al público, dentro del plazo de </w:t>
      </w:r>
      <w:r w:rsidR="00FB3617" w:rsidRPr="00FB3617">
        <w:rPr>
          <w:rFonts w:ascii="Verdana" w:hAnsi="Verdana"/>
          <w:b/>
          <w:sz w:val="20"/>
        </w:rPr>
        <w:t>CINCUENTA Y DOS DIAS</w:t>
      </w:r>
      <w:r w:rsidR="00FB3617">
        <w:rPr>
          <w:rFonts w:ascii="Verdana" w:hAnsi="Verdana"/>
          <w:sz w:val="20"/>
        </w:rPr>
        <w:t xml:space="preserve"> </w:t>
      </w:r>
      <w:r w:rsidRPr="00044960">
        <w:rPr>
          <w:rFonts w:ascii="Verdana" w:hAnsi="Verdana"/>
          <w:sz w:val="20"/>
        </w:rPr>
        <w:t xml:space="preserve">contados a partir del día siguiente </w:t>
      </w:r>
      <w:r w:rsidR="00633490">
        <w:rPr>
          <w:rFonts w:ascii="Verdana" w:hAnsi="Verdana"/>
          <w:sz w:val="20"/>
        </w:rPr>
        <w:t>del envío</w:t>
      </w:r>
      <w:r w:rsidR="00843B45">
        <w:rPr>
          <w:rFonts w:ascii="Verdana" w:hAnsi="Verdana"/>
          <w:sz w:val="20"/>
        </w:rPr>
        <w:t xml:space="preserve"> </w:t>
      </w:r>
      <w:r w:rsidR="00633490">
        <w:rPr>
          <w:rFonts w:ascii="Verdana" w:hAnsi="Verdana"/>
          <w:sz w:val="20"/>
        </w:rPr>
        <w:t>d</w:t>
      </w:r>
      <w:r w:rsidR="00843B45">
        <w:rPr>
          <w:rFonts w:ascii="Verdana" w:hAnsi="Verdana"/>
          <w:sz w:val="20"/>
        </w:rPr>
        <w:t xml:space="preserve">el anuncio de licitación </w:t>
      </w:r>
      <w:r w:rsidR="00633490">
        <w:rPr>
          <w:rFonts w:ascii="Verdana" w:hAnsi="Verdana"/>
          <w:sz w:val="20"/>
        </w:rPr>
        <w:t>al</w:t>
      </w:r>
      <w:r w:rsidR="00843B45">
        <w:rPr>
          <w:rFonts w:ascii="Verdana" w:hAnsi="Verdana"/>
          <w:sz w:val="20"/>
        </w:rPr>
        <w:t xml:space="preserve"> </w:t>
      </w:r>
      <w:r w:rsidR="00843B45" w:rsidRPr="00843B45">
        <w:rPr>
          <w:rFonts w:ascii="Verdana" w:hAnsi="Verdana"/>
          <w:i/>
          <w:sz w:val="20"/>
        </w:rPr>
        <w:t xml:space="preserve">Diario Oficial de </w:t>
      </w:r>
      <w:r w:rsidR="00843B45">
        <w:rPr>
          <w:rFonts w:ascii="Verdana" w:hAnsi="Verdana"/>
          <w:i/>
          <w:sz w:val="20"/>
        </w:rPr>
        <w:t>la Unión Europea.</w:t>
      </w:r>
    </w:p>
    <w:p w:rsidR="00843B45" w:rsidRDefault="00843B45" w:rsidP="00843B45">
      <w:pPr>
        <w:spacing w:line="360" w:lineRule="auto"/>
        <w:ind w:firstLine="709"/>
        <w:jc w:val="both"/>
        <w:rPr>
          <w:rFonts w:ascii="Verdana" w:hAnsi="Verdana"/>
          <w:i/>
          <w:sz w:val="20"/>
        </w:rPr>
      </w:pPr>
      <w:r>
        <w:rPr>
          <w:rFonts w:ascii="Verdana" w:hAnsi="Verdana"/>
          <w:sz w:val="20"/>
        </w:rPr>
        <w:lastRenderedPageBreak/>
        <w:t xml:space="preserve">El anuncio se publicará igualmente en el Boletín Oficial del Estado, en el de la Provincia y en el Perfil del contratante, haciendo indicación en los mismos de la fecha en que se ha publicado en el </w:t>
      </w:r>
      <w:r w:rsidRPr="00843B45">
        <w:rPr>
          <w:rFonts w:ascii="Verdana" w:hAnsi="Verdana"/>
          <w:i/>
          <w:sz w:val="20"/>
        </w:rPr>
        <w:t xml:space="preserve">Diario Oficial de </w:t>
      </w:r>
      <w:r>
        <w:rPr>
          <w:rFonts w:ascii="Verdana" w:hAnsi="Verdana"/>
          <w:i/>
          <w:sz w:val="20"/>
        </w:rPr>
        <w:t>la Unión Europea.</w:t>
      </w:r>
    </w:p>
    <w:p w:rsidR="00843B45" w:rsidRPr="00843B45" w:rsidRDefault="00843B45" w:rsidP="006C47DB">
      <w:pPr>
        <w:spacing w:line="360" w:lineRule="auto"/>
        <w:ind w:firstLine="709"/>
        <w:jc w:val="both"/>
        <w:rPr>
          <w:rFonts w:ascii="Verdana" w:hAnsi="Verdana"/>
          <w:sz w:val="18"/>
        </w:rPr>
      </w:pPr>
    </w:p>
    <w:p w:rsidR="006C47DB" w:rsidRPr="005B0D18" w:rsidRDefault="006C47DB" w:rsidP="006C47DB">
      <w:pPr>
        <w:spacing w:line="360" w:lineRule="auto"/>
        <w:ind w:firstLine="709"/>
        <w:jc w:val="both"/>
        <w:rPr>
          <w:rFonts w:ascii="Verdana" w:hAnsi="Verdana" w:cs="Arial"/>
          <w:sz w:val="20"/>
          <w:lang w:val="es-ES_tradnl"/>
        </w:rPr>
      </w:pPr>
    </w:p>
    <w:p w:rsidR="006C47DB" w:rsidRPr="00FB3617" w:rsidRDefault="006C47DB" w:rsidP="006C47DB">
      <w:pPr>
        <w:spacing w:line="360" w:lineRule="auto"/>
        <w:ind w:firstLine="708"/>
        <w:jc w:val="both"/>
        <w:rPr>
          <w:rFonts w:ascii="Verdana" w:hAnsi="Verdana"/>
          <w:color w:val="FF0000"/>
          <w:sz w:val="20"/>
          <w:szCs w:val="20"/>
        </w:rPr>
      </w:pPr>
      <w:r w:rsidRPr="00044960">
        <w:rPr>
          <w:rFonts w:ascii="Verdana" w:hAnsi="Verdana"/>
          <w:color w:val="000000"/>
          <w:sz w:val="20"/>
          <w:szCs w:val="20"/>
        </w:rPr>
        <w:t>Las proposiciones podrán presentarse, por correo</w:t>
      </w:r>
      <w:r w:rsidR="00843B45">
        <w:rPr>
          <w:rFonts w:ascii="Verdana" w:hAnsi="Verdana"/>
          <w:color w:val="000000"/>
          <w:sz w:val="20"/>
          <w:szCs w:val="20"/>
        </w:rPr>
        <w:t xml:space="preserve"> en la dirección indicada.</w:t>
      </w:r>
    </w:p>
    <w:p w:rsidR="006C47DB" w:rsidRPr="00044960" w:rsidRDefault="006C47DB" w:rsidP="006C47DB">
      <w:pPr>
        <w:spacing w:line="360" w:lineRule="auto"/>
        <w:ind w:firstLine="709"/>
        <w:jc w:val="both"/>
        <w:rPr>
          <w:rFonts w:ascii="Verdana" w:hAnsi="Verdana" w:cs="Arial"/>
          <w:sz w:val="20"/>
        </w:rPr>
      </w:pPr>
    </w:p>
    <w:p w:rsidR="006C47DB" w:rsidRPr="00044960" w:rsidRDefault="006C47DB" w:rsidP="006C47DB">
      <w:pPr>
        <w:spacing w:line="360" w:lineRule="auto"/>
        <w:ind w:firstLine="708"/>
        <w:jc w:val="both"/>
        <w:rPr>
          <w:rFonts w:ascii="Verdana" w:hAnsi="Verdana"/>
          <w:color w:val="000000"/>
          <w:sz w:val="20"/>
          <w:szCs w:val="20"/>
        </w:rPr>
      </w:pPr>
      <w:r w:rsidRPr="00044960">
        <w:rPr>
          <w:rFonts w:ascii="Verdana" w:hAnsi="Verdana"/>
          <w:color w:val="000000"/>
          <w:sz w:val="20"/>
          <w:szCs w:val="20"/>
        </w:rPr>
        <w:t>Cuando las proposiciones se envíen por correo, el empresario deberá justificar la fecha de imposición del envío en la oficina de Correos y anunciar al órgano de contratación la remisión de la oferta mediante télex, fax o telegrama en el mismo día, consignándose el número del expediente, título completo del objeto del contrato y nombre del licitador.</w:t>
      </w:r>
    </w:p>
    <w:p w:rsidR="006C47DB" w:rsidRPr="00044960" w:rsidRDefault="006C47DB" w:rsidP="006C47DB">
      <w:pPr>
        <w:spacing w:line="360" w:lineRule="auto"/>
        <w:ind w:firstLine="709"/>
        <w:jc w:val="both"/>
        <w:rPr>
          <w:rFonts w:ascii="Verdana" w:hAnsi="Verdana"/>
          <w:sz w:val="20"/>
        </w:rPr>
      </w:pPr>
    </w:p>
    <w:p w:rsidR="006C47DB" w:rsidRPr="00044960" w:rsidRDefault="006C47DB" w:rsidP="006C47DB">
      <w:pPr>
        <w:spacing w:line="360" w:lineRule="auto"/>
        <w:ind w:firstLine="709"/>
        <w:jc w:val="both"/>
        <w:rPr>
          <w:rFonts w:ascii="Verdana" w:hAnsi="Verdana"/>
          <w:sz w:val="20"/>
        </w:rPr>
      </w:pPr>
      <w:r w:rsidRPr="00044960">
        <w:rPr>
          <w:rFonts w:ascii="Verdana" w:hAnsi="Verdana"/>
          <w:sz w:val="20"/>
        </w:rPr>
        <w:t xml:space="preserve">La acreditación de la recepción del referido </w:t>
      </w:r>
      <w:r w:rsidRPr="00044960">
        <w:rPr>
          <w:rFonts w:ascii="Verdana" w:hAnsi="Verdana"/>
          <w:color w:val="000000"/>
          <w:sz w:val="20"/>
          <w:szCs w:val="20"/>
        </w:rPr>
        <w:t xml:space="preserve">télex, fax o telegrama </w:t>
      </w:r>
      <w:r w:rsidRPr="00044960">
        <w:rPr>
          <w:rFonts w:ascii="Verdana" w:hAnsi="Verdana"/>
          <w:sz w:val="20"/>
        </w:rPr>
        <w:t>se efectuará mediante diligencia extendida en el mismo por el Secretario municipal. Sin la concurrencia de ambos requisitos, no será admitida la proposición si es recibida por el órgano de contratación con posterioridad a la fecha de terminación del plazo señalado en el anuncio de licitación. En todo caso, transcurridos diez días siguientes a esa fecha sin que se haya recibido la documentación, esta no será admitida.</w:t>
      </w:r>
    </w:p>
    <w:p w:rsidR="006C47DB" w:rsidRPr="00044960" w:rsidRDefault="006C47DB" w:rsidP="006C47DB">
      <w:pPr>
        <w:spacing w:line="360" w:lineRule="auto"/>
        <w:ind w:firstLine="708"/>
        <w:jc w:val="both"/>
        <w:rPr>
          <w:rFonts w:ascii="Verdana" w:hAnsi="Verdana"/>
          <w:color w:val="000000"/>
          <w:sz w:val="20"/>
          <w:szCs w:val="20"/>
        </w:rPr>
      </w:pPr>
    </w:p>
    <w:p w:rsidR="006C47DB" w:rsidRPr="00044960" w:rsidRDefault="006C47DB" w:rsidP="006C47DB">
      <w:pPr>
        <w:widowControl w:val="0"/>
        <w:spacing w:line="360" w:lineRule="auto"/>
        <w:ind w:firstLine="567"/>
        <w:jc w:val="both"/>
        <w:rPr>
          <w:rFonts w:ascii="Verdana" w:hAnsi="Verdana"/>
          <w:sz w:val="20"/>
        </w:rPr>
      </w:pPr>
      <w:r w:rsidRPr="00044960">
        <w:rPr>
          <w:rFonts w:ascii="Verdana" w:hAnsi="Verdana"/>
          <w:sz w:val="20"/>
        </w:rPr>
        <w:t xml:space="preserve">Cada licitador no podrá presentar más de una proposición </w:t>
      </w:r>
      <w:r w:rsidRPr="00044960">
        <w:rPr>
          <w:rFonts w:ascii="Verdana" w:hAnsi="Verdana"/>
          <w:i/>
          <w:sz w:val="18"/>
        </w:rPr>
        <w:t>[sin perjuicio de lo establ</w:t>
      </w:r>
      <w:r>
        <w:rPr>
          <w:rFonts w:ascii="Verdana" w:hAnsi="Verdana"/>
          <w:i/>
          <w:sz w:val="18"/>
        </w:rPr>
        <w:t>ecido en los artículos 147</w:t>
      </w:r>
      <w:r w:rsidRPr="00044960">
        <w:rPr>
          <w:rFonts w:ascii="Verdana" w:hAnsi="Verdana"/>
          <w:i/>
          <w:sz w:val="18"/>
        </w:rPr>
        <w:t xml:space="preserve"> </w:t>
      </w:r>
      <w:r w:rsidRPr="00044960">
        <w:rPr>
          <w:rFonts w:ascii="Verdana" w:hAnsi="Verdana"/>
          <w:i/>
          <w:sz w:val="18"/>
          <w:szCs w:val="16"/>
        </w:rPr>
        <w:t>Texto Refundido de la Ley de Contratos del Sector Público, aprobado por el Real Decreto Legislativo 3/2011, de 14 de noviembre].</w:t>
      </w:r>
      <w:r w:rsidRPr="00044960">
        <w:rPr>
          <w:rFonts w:ascii="Verdana" w:hAnsi="Verdana"/>
          <w:sz w:val="20"/>
        </w:rPr>
        <w:t xml:space="preserve"> Tampoco podrá suscribir ninguna propuesta en unión temporal con otros si lo ha hecho individualmente o figurara en más de una unión temporal. La infracción de estas normas dará lugar a la no admisión de todas las propuestas por él suscritas.</w:t>
      </w:r>
    </w:p>
    <w:p w:rsidR="006C47DB" w:rsidRPr="00044960" w:rsidRDefault="006C47DB" w:rsidP="006C47DB">
      <w:pPr>
        <w:widowControl w:val="0"/>
        <w:spacing w:line="360" w:lineRule="auto"/>
        <w:ind w:firstLine="709"/>
        <w:jc w:val="both"/>
        <w:rPr>
          <w:rFonts w:ascii="Verdana" w:hAnsi="Verdana"/>
          <w:sz w:val="20"/>
        </w:rPr>
      </w:pPr>
    </w:p>
    <w:p w:rsidR="006C47DB" w:rsidRPr="00044960" w:rsidRDefault="006C47DB" w:rsidP="006C47DB">
      <w:pPr>
        <w:widowControl w:val="0"/>
        <w:spacing w:line="360" w:lineRule="auto"/>
        <w:ind w:firstLine="709"/>
        <w:jc w:val="both"/>
        <w:rPr>
          <w:rFonts w:ascii="Verdana" w:hAnsi="Verdana"/>
          <w:sz w:val="20"/>
        </w:rPr>
      </w:pPr>
      <w:r w:rsidRPr="00044960">
        <w:rPr>
          <w:rFonts w:ascii="Verdana" w:hAnsi="Verdana"/>
          <w:sz w:val="20"/>
        </w:rPr>
        <w:t>La presentación de una proposición supone la aceptación incondicionada por el empresario de las cláusulas del presente Pliego.</w:t>
      </w:r>
    </w:p>
    <w:p w:rsidR="006C47DB" w:rsidRPr="00044960" w:rsidRDefault="006C47DB" w:rsidP="006C47DB">
      <w:pPr>
        <w:widowControl w:val="0"/>
        <w:spacing w:line="360" w:lineRule="auto"/>
        <w:ind w:firstLine="709"/>
        <w:jc w:val="both"/>
        <w:rPr>
          <w:rFonts w:ascii="Verdana" w:hAnsi="Verdana"/>
          <w:sz w:val="20"/>
        </w:rPr>
      </w:pPr>
    </w:p>
    <w:p w:rsidR="006C47DB" w:rsidRPr="00044960" w:rsidRDefault="006C47DB" w:rsidP="006C47DB">
      <w:pPr>
        <w:spacing w:line="360" w:lineRule="auto"/>
        <w:ind w:firstLine="709"/>
        <w:jc w:val="both"/>
        <w:rPr>
          <w:rFonts w:ascii="Verdana" w:hAnsi="Verdana"/>
          <w:sz w:val="20"/>
        </w:rPr>
      </w:pPr>
      <w:r w:rsidRPr="00044960">
        <w:rPr>
          <w:rFonts w:ascii="Verdana" w:hAnsi="Verdana"/>
          <w:sz w:val="20"/>
        </w:rPr>
        <w:t xml:space="preserve">Las proposiciones para tomar parte en la licitación se presentarán en tres sobres cerrados, firmados por el licitador y con indicación del domicilio a efectos de notificaciones, en los que se hará constar la denominación del sobre y la leyenda «Proposición para licitar a </w:t>
      </w:r>
      <w:r>
        <w:rPr>
          <w:rFonts w:ascii="Verdana" w:hAnsi="Verdana"/>
          <w:sz w:val="20"/>
        </w:rPr>
        <w:t>la contratación del servicio de</w:t>
      </w:r>
      <w:r w:rsidRPr="008607C6">
        <w:rPr>
          <w:rFonts w:ascii="Verdana" w:hAnsi="Verdana" w:cs="Helvetica"/>
          <w:sz w:val="20"/>
          <w:szCs w:val="20"/>
        </w:rPr>
        <w:t xml:space="preserve"> recogida de Residuos Só</w:t>
      </w:r>
      <w:r>
        <w:rPr>
          <w:rFonts w:ascii="Verdana" w:hAnsi="Verdana" w:cs="Helvetica"/>
          <w:sz w:val="20"/>
          <w:szCs w:val="20"/>
        </w:rPr>
        <w:t>lidos Urbanos en la Mancomunidad</w:t>
      </w:r>
      <w:r w:rsidRPr="008607C6">
        <w:rPr>
          <w:rFonts w:ascii="Verdana" w:hAnsi="Verdana" w:cs="Helvetica"/>
          <w:sz w:val="20"/>
          <w:szCs w:val="20"/>
        </w:rPr>
        <w:t xml:space="preserve"> de</w:t>
      </w:r>
      <w:r w:rsidR="00FB3617">
        <w:rPr>
          <w:rFonts w:ascii="Verdana" w:hAnsi="Verdana" w:cs="Helvetica"/>
          <w:sz w:val="20"/>
          <w:szCs w:val="20"/>
        </w:rPr>
        <w:t xml:space="preserve"> La Bañeza</w:t>
      </w:r>
      <w:r w:rsidRPr="00044960">
        <w:rPr>
          <w:rFonts w:ascii="Verdana" w:hAnsi="Verdana"/>
          <w:sz w:val="20"/>
        </w:rPr>
        <w:t>». La denominación de los sobres es la siguiente:</w:t>
      </w:r>
    </w:p>
    <w:p w:rsidR="006C47DB" w:rsidRPr="00044960" w:rsidRDefault="006C47DB" w:rsidP="006C47DB">
      <w:pPr>
        <w:spacing w:line="360" w:lineRule="auto"/>
        <w:ind w:firstLine="709"/>
        <w:jc w:val="both"/>
        <w:rPr>
          <w:rFonts w:ascii="Verdana" w:hAnsi="Verdana"/>
          <w:sz w:val="20"/>
        </w:rPr>
      </w:pPr>
    </w:p>
    <w:p w:rsidR="006C47DB" w:rsidRPr="00044960" w:rsidRDefault="006C47DB" w:rsidP="006C47DB">
      <w:pPr>
        <w:tabs>
          <w:tab w:val="left" w:pos="709"/>
        </w:tabs>
        <w:spacing w:line="360" w:lineRule="auto"/>
        <w:ind w:firstLine="709"/>
        <w:jc w:val="both"/>
        <w:rPr>
          <w:rFonts w:ascii="Verdana" w:hAnsi="Verdana"/>
          <w:b/>
          <w:sz w:val="20"/>
        </w:rPr>
      </w:pPr>
      <w:r w:rsidRPr="00044960">
        <w:rPr>
          <w:rFonts w:ascii="Verdana" w:hAnsi="Verdana"/>
          <w:b/>
          <w:sz w:val="20"/>
        </w:rPr>
        <w:lastRenderedPageBreak/>
        <w:t>— Sobre «A»: Documentación Administrativa.</w:t>
      </w:r>
    </w:p>
    <w:p w:rsidR="006C47DB" w:rsidRPr="00044960" w:rsidRDefault="006C47DB" w:rsidP="006C47DB">
      <w:pPr>
        <w:pStyle w:val="Sangradetextonormal"/>
        <w:tabs>
          <w:tab w:val="left" w:pos="709"/>
        </w:tabs>
        <w:ind w:firstLine="709"/>
        <w:rPr>
          <w:b/>
        </w:rPr>
      </w:pPr>
      <w:r w:rsidRPr="00044960">
        <w:rPr>
          <w:b/>
        </w:rPr>
        <w:t>—Sobre «B»: Proposición Económica y Documentación Cuantificable de Forma Automática.</w:t>
      </w:r>
    </w:p>
    <w:p w:rsidR="006C47DB" w:rsidRPr="00AB5B5D" w:rsidRDefault="006C47DB" w:rsidP="006C47DB">
      <w:pPr>
        <w:pStyle w:val="Sangradetextonormal"/>
        <w:tabs>
          <w:tab w:val="left" w:pos="709"/>
        </w:tabs>
        <w:ind w:firstLine="709"/>
        <w:rPr>
          <w:b/>
        </w:rPr>
      </w:pPr>
      <w:r w:rsidRPr="00044960">
        <w:rPr>
          <w:b/>
        </w:rPr>
        <w:t xml:space="preserve">—Sobre «C»: Documentación cuya Ponderación Depende de un Juicio de Valor. </w:t>
      </w:r>
    </w:p>
    <w:p w:rsidR="006C47DB" w:rsidRPr="00044960" w:rsidRDefault="006C47DB" w:rsidP="006C47DB">
      <w:pPr>
        <w:spacing w:line="360" w:lineRule="auto"/>
        <w:ind w:firstLine="709"/>
        <w:jc w:val="both"/>
        <w:rPr>
          <w:rFonts w:ascii="Verdana" w:hAnsi="Verdana"/>
          <w:sz w:val="20"/>
        </w:rPr>
      </w:pPr>
      <w:r w:rsidRPr="00044960">
        <w:rPr>
          <w:rFonts w:ascii="Verdana" w:hAnsi="Verdana"/>
          <w:sz w:val="20"/>
        </w:rPr>
        <w:t>Los documentos a incluir en cada sobre deberán ser originales o copias autentificadas, conforme a la Legislación en vigor.</w:t>
      </w:r>
    </w:p>
    <w:p w:rsidR="006C47DB" w:rsidRPr="00044960" w:rsidRDefault="006C47DB" w:rsidP="006C47DB">
      <w:pPr>
        <w:spacing w:line="360" w:lineRule="auto"/>
        <w:ind w:firstLine="709"/>
        <w:jc w:val="both"/>
        <w:rPr>
          <w:rFonts w:ascii="Verdana" w:hAnsi="Verdana"/>
          <w:sz w:val="20"/>
        </w:rPr>
      </w:pPr>
    </w:p>
    <w:p w:rsidR="006C47DB" w:rsidRPr="00044960" w:rsidRDefault="006C47DB" w:rsidP="006C47DB">
      <w:pPr>
        <w:spacing w:line="360" w:lineRule="auto"/>
        <w:ind w:firstLine="709"/>
        <w:jc w:val="both"/>
        <w:rPr>
          <w:rFonts w:ascii="Verdana" w:hAnsi="Verdana"/>
          <w:sz w:val="20"/>
        </w:rPr>
      </w:pPr>
      <w:r w:rsidRPr="00044960">
        <w:rPr>
          <w:rFonts w:ascii="Verdana" w:hAnsi="Verdana"/>
          <w:sz w:val="20"/>
        </w:rPr>
        <w:t>Dentro de cada sobre, se incluirán los siguientes documentos así como una relación numerada de los mismos:</w:t>
      </w:r>
    </w:p>
    <w:p w:rsidR="006C47DB" w:rsidRPr="00044960" w:rsidRDefault="006C47DB" w:rsidP="006C47DB">
      <w:pPr>
        <w:pStyle w:val="Ttulo2"/>
        <w:keepNext w:val="0"/>
        <w:widowControl w:val="0"/>
        <w:ind w:firstLine="709"/>
        <w:jc w:val="center"/>
        <w:rPr>
          <w:b w:val="0"/>
          <w:bCs w:val="0"/>
          <w:color w:val="auto"/>
        </w:rPr>
      </w:pPr>
    </w:p>
    <w:p w:rsidR="006C47DB" w:rsidRPr="00772EAC" w:rsidRDefault="006C47DB" w:rsidP="006C47DB">
      <w:pPr>
        <w:pStyle w:val="Ttulo2"/>
        <w:keepNext w:val="0"/>
        <w:widowControl w:val="0"/>
        <w:jc w:val="center"/>
        <w:rPr>
          <w:color w:val="auto"/>
        </w:rPr>
      </w:pPr>
      <w:r w:rsidRPr="00772EAC">
        <w:rPr>
          <w:color w:val="auto"/>
        </w:rPr>
        <w:t>SOBRE «A»</w:t>
      </w:r>
    </w:p>
    <w:p w:rsidR="006C47DB" w:rsidRDefault="006C47DB" w:rsidP="006C47DB">
      <w:pPr>
        <w:pStyle w:val="Ttulo2"/>
        <w:keepNext w:val="0"/>
        <w:widowControl w:val="0"/>
        <w:jc w:val="center"/>
        <w:rPr>
          <w:color w:val="auto"/>
        </w:rPr>
      </w:pPr>
      <w:r w:rsidRPr="00772EAC">
        <w:rPr>
          <w:color w:val="auto"/>
        </w:rPr>
        <w:t>DOCUMENTACIÓN ADMINISTRATIVA</w:t>
      </w:r>
    </w:p>
    <w:p w:rsidR="006C47DB" w:rsidRPr="00237B57" w:rsidRDefault="006C47DB" w:rsidP="006C47DB">
      <w:pPr>
        <w:spacing w:line="360" w:lineRule="auto"/>
        <w:ind w:firstLine="709"/>
        <w:rPr>
          <w:rFonts w:ascii="Verdana" w:hAnsi="Verdana"/>
          <w:sz w:val="20"/>
        </w:rPr>
      </w:pPr>
    </w:p>
    <w:p w:rsidR="006C47DB" w:rsidRPr="00D34644" w:rsidRDefault="006C47DB" w:rsidP="006C47DB">
      <w:pPr>
        <w:spacing w:line="360" w:lineRule="auto"/>
        <w:ind w:firstLine="709"/>
        <w:jc w:val="both"/>
        <w:rPr>
          <w:rFonts w:ascii="Verdana" w:hAnsi="Verdana"/>
          <w:b/>
          <w:sz w:val="20"/>
        </w:rPr>
      </w:pPr>
      <w:r w:rsidRPr="00D34644">
        <w:rPr>
          <w:rFonts w:ascii="Verdana" w:hAnsi="Verdana"/>
          <w:b/>
          <w:i/>
          <w:sz w:val="18"/>
          <w:u w:val="single"/>
        </w:rPr>
        <w:t>APORTACIÓN INICIAL DE DOCUMENTACIÓN CONFORME AL ARTÍCULO 146.1 DEL TRLCSP</w:t>
      </w:r>
      <w:r w:rsidRPr="00D34644">
        <w:rPr>
          <w:rFonts w:ascii="Verdana" w:hAnsi="Verdana"/>
          <w:b/>
          <w:i/>
          <w:sz w:val="18"/>
        </w:rPr>
        <w:t>]</w:t>
      </w:r>
    </w:p>
    <w:p w:rsidR="006C47DB" w:rsidRPr="00044960" w:rsidRDefault="006C47DB" w:rsidP="006C47DB">
      <w:pPr>
        <w:widowControl w:val="0"/>
        <w:spacing w:line="360" w:lineRule="auto"/>
        <w:ind w:firstLine="709"/>
        <w:jc w:val="both"/>
        <w:rPr>
          <w:rFonts w:ascii="Verdana" w:hAnsi="Verdana"/>
          <w:sz w:val="20"/>
        </w:rPr>
      </w:pPr>
    </w:p>
    <w:p w:rsidR="006C47DB" w:rsidRPr="00044960" w:rsidRDefault="006C47DB" w:rsidP="006C47DB">
      <w:pPr>
        <w:widowControl w:val="0"/>
        <w:spacing w:line="360" w:lineRule="auto"/>
        <w:ind w:firstLine="709"/>
        <w:jc w:val="both"/>
        <w:rPr>
          <w:rFonts w:ascii="Verdana" w:hAnsi="Verdana"/>
          <w:sz w:val="20"/>
        </w:rPr>
      </w:pPr>
      <w:r w:rsidRPr="00044960">
        <w:rPr>
          <w:rFonts w:ascii="Verdana" w:hAnsi="Verdana"/>
          <w:b/>
          <w:sz w:val="20"/>
        </w:rPr>
        <w:t>a) Documentos que acrediten la personalidad jurídica del empresario.</w:t>
      </w:r>
    </w:p>
    <w:p w:rsidR="006C47DB" w:rsidRPr="00044960" w:rsidRDefault="006C47DB" w:rsidP="006C47DB">
      <w:pPr>
        <w:widowControl w:val="0"/>
        <w:spacing w:line="360" w:lineRule="auto"/>
        <w:ind w:firstLine="709"/>
        <w:jc w:val="both"/>
        <w:rPr>
          <w:rFonts w:ascii="Verdana" w:hAnsi="Verdana"/>
          <w:sz w:val="20"/>
        </w:rPr>
      </w:pPr>
    </w:p>
    <w:p w:rsidR="006C47DB" w:rsidRPr="00044960" w:rsidRDefault="006C47DB" w:rsidP="006C47DB">
      <w:pPr>
        <w:widowControl w:val="0"/>
        <w:spacing w:line="360" w:lineRule="auto"/>
        <w:ind w:firstLine="709"/>
        <w:jc w:val="both"/>
        <w:rPr>
          <w:rFonts w:ascii="Verdana" w:hAnsi="Verdana"/>
          <w:b/>
          <w:sz w:val="20"/>
        </w:rPr>
      </w:pPr>
      <w:r w:rsidRPr="00044960">
        <w:rPr>
          <w:rFonts w:ascii="Verdana" w:hAnsi="Verdana"/>
          <w:b/>
          <w:sz w:val="20"/>
        </w:rPr>
        <w:t>b) Documentos que acrediten la representación.</w:t>
      </w:r>
    </w:p>
    <w:p w:rsidR="006C47DB" w:rsidRPr="00044960" w:rsidRDefault="006C47DB" w:rsidP="006C47DB">
      <w:pPr>
        <w:widowControl w:val="0"/>
        <w:spacing w:line="360" w:lineRule="auto"/>
        <w:ind w:firstLine="709"/>
        <w:jc w:val="both"/>
        <w:rPr>
          <w:rFonts w:ascii="Verdana" w:hAnsi="Verdana"/>
          <w:sz w:val="20"/>
        </w:rPr>
      </w:pPr>
      <w:r w:rsidRPr="00044960">
        <w:rPr>
          <w:rFonts w:ascii="Verdana" w:hAnsi="Verdana"/>
          <w:sz w:val="20"/>
        </w:rPr>
        <w:t>— Los que comparezcan o firmen proposiciones en nombre de otro, presentarán copia notarial del poder de representación, bastanteado por el Secretario de la Corporación.</w:t>
      </w:r>
    </w:p>
    <w:p w:rsidR="006C47DB" w:rsidRPr="00044960" w:rsidRDefault="006C47DB" w:rsidP="006C47DB">
      <w:pPr>
        <w:widowControl w:val="0"/>
        <w:spacing w:line="360" w:lineRule="auto"/>
        <w:ind w:firstLine="709"/>
        <w:jc w:val="both"/>
        <w:rPr>
          <w:rFonts w:ascii="Verdana" w:hAnsi="Verdana"/>
          <w:sz w:val="20"/>
        </w:rPr>
      </w:pPr>
      <w:r w:rsidRPr="00044960">
        <w:rPr>
          <w:rFonts w:ascii="Verdana" w:hAnsi="Verdana"/>
          <w:sz w:val="20"/>
        </w:rPr>
        <w:t>— Si el licitador fuera persona jurídica, este poder deberá figurar inscrito en el Registro Mercantil, cuando sea exigible legalmente.</w:t>
      </w:r>
    </w:p>
    <w:p w:rsidR="006C47DB" w:rsidRPr="00044960" w:rsidRDefault="006C47DB" w:rsidP="006C47DB">
      <w:pPr>
        <w:widowControl w:val="0"/>
        <w:spacing w:line="360" w:lineRule="auto"/>
        <w:ind w:firstLine="709"/>
        <w:jc w:val="both"/>
        <w:rPr>
          <w:rFonts w:ascii="Verdana" w:hAnsi="Verdana"/>
          <w:sz w:val="20"/>
        </w:rPr>
      </w:pPr>
      <w:r w:rsidRPr="00044960">
        <w:rPr>
          <w:rFonts w:ascii="Verdana" w:hAnsi="Verdana"/>
          <w:sz w:val="20"/>
        </w:rPr>
        <w:t>— Igualmente la persona con poder bastanteado a efectos de representación, deberá acompañar fotocopia compulsada administrativamente o testimonio notarial de su documento nacional de identidad.</w:t>
      </w:r>
    </w:p>
    <w:p w:rsidR="006C47DB" w:rsidRDefault="006C47DB" w:rsidP="006C47DB">
      <w:pPr>
        <w:widowControl w:val="0"/>
        <w:spacing w:line="360" w:lineRule="auto"/>
        <w:ind w:firstLine="709"/>
        <w:jc w:val="both"/>
        <w:rPr>
          <w:rFonts w:ascii="Verdana" w:hAnsi="Verdana"/>
          <w:sz w:val="20"/>
        </w:rPr>
      </w:pPr>
    </w:p>
    <w:p w:rsidR="006C47DB" w:rsidRPr="00044960" w:rsidRDefault="006C47DB" w:rsidP="006C47DB">
      <w:pPr>
        <w:widowControl w:val="0"/>
        <w:spacing w:line="360" w:lineRule="auto"/>
        <w:ind w:firstLine="709"/>
        <w:jc w:val="both"/>
        <w:rPr>
          <w:rFonts w:ascii="Verdana" w:hAnsi="Verdana"/>
          <w:b/>
          <w:sz w:val="20"/>
        </w:rPr>
      </w:pPr>
      <w:r w:rsidRPr="00044960">
        <w:rPr>
          <w:rFonts w:ascii="Verdana" w:hAnsi="Verdana"/>
          <w:b/>
          <w:sz w:val="20"/>
        </w:rPr>
        <w:t>c) Declaración responsable de no estar incurso en una prohibición para contratar de las recogidas en el artículo 60 del Texto Refundido de la Ley de Contratos del Sector Público, aprobado por el Real Decreto Legislativo 3/2011, de 14 de noviembre.</w:t>
      </w:r>
    </w:p>
    <w:p w:rsidR="006C47DB" w:rsidRPr="00044960" w:rsidRDefault="006C47DB" w:rsidP="006C47DB">
      <w:pPr>
        <w:widowControl w:val="0"/>
        <w:spacing w:line="360" w:lineRule="auto"/>
        <w:ind w:firstLine="709"/>
        <w:jc w:val="both"/>
        <w:rPr>
          <w:rFonts w:ascii="Verdana" w:hAnsi="Verdana"/>
        </w:rPr>
      </w:pPr>
      <w:r w:rsidRPr="00044960">
        <w:rPr>
          <w:rFonts w:ascii="Verdana" w:hAnsi="Verdana" w:cs="Arial"/>
          <w:sz w:val="20"/>
          <w:szCs w:val="20"/>
        </w:rPr>
        <w:t xml:space="preserve">Esta declaración incluirá la manifestación de hallarse al corriente del cumplimiento de las obligaciones tributarias y con la Seguridad Social impuestas por las disposiciones vigentes, sin perjuicio de que la justificación acreditativa de tal requisito deba presentarse, antes de la adjudicación, por el empresario a cuyo favor </w:t>
      </w:r>
      <w:r w:rsidRPr="00044960">
        <w:rPr>
          <w:rFonts w:ascii="Verdana" w:hAnsi="Verdana" w:cs="Arial"/>
          <w:sz w:val="20"/>
          <w:szCs w:val="20"/>
        </w:rPr>
        <w:lastRenderedPageBreak/>
        <w:t>se vaya a efectuar ésta.</w:t>
      </w:r>
    </w:p>
    <w:p w:rsidR="006C47DB" w:rsidRPr="006A5A8E" w:rsidRDefault="006C47DB" w:rsidP="006C47DB">
      <w:pPr>
        <w:spacing w:line="360" w:lineRule="auto"/>
        <w:ind w:firstLine="709"/>
        <w:rPr>
          <w:rFonts w:ascii="Verdana" w:hAnsi="Verdana"/>
          <w:sz w:val="20"/>
          <w:szCs w:val="20"/>
        </w:rPr>
      </w:pPr>
    </w:p>
    <w:p w:rsidR="006C47DB" w:rsidRPr="00044960" w:rsidRDefault="006C47DB" w:rsidP="006C47DB">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after="0" w:line="360" w:lineRule="auto"/>
        <w:ind w:left="0" w:right="9" w:firstLine="709"/>
        <w:rPr>
          <w:rFonts w:ascii="Verdana" w:hAnsi="Verdana"/>
          <w:b/>
        </w:rPr>
      </w:pPr>
      <w:r w:rsidRPr="00044960">
        <w:rPr>
          <w:rFonts w:ascii="Verdana" w:hAnsi="Verdana"/>
          <w:b/>
        </w:rPr>
        <w:t>d) Documentos que justifiquen el cumplimiento de los requisitos de solvencia económica, financiera y técnica o profesional.</w:t>
      </w:r>
    </w:p>
    <w:p w:rsidR="00654806" w:rsidRDefault="00654806" w:rsidP="006C47DB">
      <w:pPr>
        <w:widowControl w:val="0"/>
        <w:spacing w:line="360" w:lineRule="auto"/>
        <w:ind w:firstLine="709"/>
        <w:jc w:val="both"/>
        <w:rPr>
          <w:rFonts w:ascii="Verdana" w:hAnsi="Verdana" w:cs="Arial"/>
          <w:color w:val="FF0000"/>
          <w:sz w:val="20"/>
          <w:szCs w:val="20"/>
        </w:rPr>
      </w:pPr>
    </w:p>
    <w:p w:rsidR="006C47DB" w:rsidRPr="00CA712B" w:rsidRDefault="006C47DB" w:rsidP="006C47DB">
      <w:pPr>
        <w:widowControl w:val="0"/>
        <w:spacing w:line="360" w:lineRule="auto"/>
        <w:ind w:firstLine="709"/>
        <w:jc w:val="both"/>
        <w:rPr>
          <w:rFonts w:ascii="Verdana" w:hAnsi="Verdana" w:cs="Arial"/>
          <w:sz w:val="20"/>
          <w:szCs w:val="20"/>
        </w:rPr>
      </w:pPr>
      <w:r w:rsidRPr="00CA712B">
        <w:rPr>
          <w:rFonts w:ascii="Verdana" w:hAnsi="Verdana" w:cs="Arial"/>
          <w:sz w:val="20"/>
          <w:szCs w:val="20"/>
        </w:rPr>
        <w:t>Si la empresa se encontrase pendiente de clasificación, deberá aportarse el documento acreditativo de haber presentado la correspondiente solicitud para ello, debiendo justificar el estar en posesión de la clasificación exigida en el plazo previsto en las normas de desarrollo de la normativa de contratación para la subsanación de defectos u omisiones en la documentación.</w:t>
      </w:r>
    </w:p>
    <w:p w:rsidR="006C47DB" w:rsidRPr="00044960" w:rsidRDefault="006C47DB" w:rsidP="006C47DB">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line="360" w:lineRule="auto"/>
        <w:ind w:left="0" w:right="9" w:firstLine="709"/>
        <w:rPr>
          <w:rFonts w:ascii="Verdana" w:hAnsi="Verdana" w:cs="Times New Roman"/>
          <w:b/>
          <w:bCs/>
          <w:color w:val="auto"/>
        </w:rPr>
      </w:pPr>
    </w:p>
    <w:p w:rsidR="006C47DB" w:rsidRPr="00044960" w:rsidRDefault="006C47DB" w:rsidP="006C47DB">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after="0" w:line="360" w:lineRule="auto"/>
        <w:ind w:left="0" w:right="11" w:firstLine="709"/>
        <w:rPr>
          <w:rFonts w:ascii="Verdana" w:hAnsi="Verdana" w:cs="Times New Roman"/>
          <w:b/>
          <w:bCs/>
          <w:color w:val="auto"/>
        </w:rPr>
      </w:pPr>
      <w:r w:rsidRPr="00044960">
        <w:rPr>
          <w:rFonts w:ascii="Verdana" w:hAnsi="Verdana" w:cs="Times New Roman"/>
          <w:b/>
          <w:bCs/>
          <w:color w:val="auto"/>
        </w:rPr>
        <w:t>e) En su caso, una dirección de correo electrónico en que efectuar las notificaciones.</w:t>
      </w:r>
    </w:p>
    <w:p w:rsidR="006C47DB" w:rsidRPr="00044960" w:rsidRDefault="006C47DB" w:rsidP="006C47DB">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after="0" w:line="360" w:lineRule="auto"/>
        <w:ind w:left="0" w:right="11" w:firstLine="709"/>
        <w:rPr>
          <w:rFonts w:ascii="Verdana" w:hAnsi="Verdana" w:cs="Times New Roman"/>
          <w:b/>
          <w:bCs/>
          <w:color w:val="auto"/>
        </w:rPr>
      </w:pPr>
    </w:p>
    <w:p w:rsidR="006C47DB" w:rsidRPr="00044960" w:rsidRDefault="00FB3617" w:rsidP="006C47DB">
      <w:pPr>
        <w:widowControl w:val="0"/>
        <w:spacing w:line="360" w:lineRule="auto"/>
        <w:ind w:firstLine="709"/>
        <w:jc w:val="both"/>
        <w:rPr>
          <w:rFonts w:ascii="Verdana" w:hAnsi="Verdana"/>
          <w:b/>
          <w:bCs/>
          <w:sz w:val="20"/>
        </w:rPr>
      </w:pPr>
      <w:r>
        <w:rPr>
          <w:rFonts w:ascii="Verdana" w:hAnsi="Verdana"/>
          <w:b/>
          <w:bCs/>
          <w:sz w:val="20"/>
        </w:rPr>
        <w:t>f</w:t>
      </w:r>
      <w:r w:rsidR="006C47DB" w:rsidRPr="00044960">
        <w:rPr>
          <w:rFonts w:ascii="Verdana" w:hAnsi="Verdana"/>
          <w:b/>
          <w:bCs/>
          <w:sz w:val="20"/>
        </w:rPr>
        <w:t>) Las empresas extranjeras presentarán 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licitador.</w:t>
      </w:r>
    </w:p>
    <w:p w:rsidR="006C47DB" w:rsidRPr="00044960" w:rsidRDefault="006C47DB" w:rsidP="006C47DB">
      <w:pPr>
        <w:widowControl w:val="0"/>
        <w:spacing w:line="360" w:lineRule="auto"/>
        <w:ind w:firstLine="709"/>
        <w:jc w:val="both"/>
        <w:rPr>
          <w:rFonts w:ascii="Verdana" w:hAnsi="Verdana"/>
          <w:sz w:val="20"/>
        </w:rPr>
      </w:pPr>
    </w:p>
    <w:p w:rsidR="006C47DB" w:rsidRPr="00044960" w:rsidRDefault="006C47DB" w:rsidP="006C47DB">
      <w:pPr>
        <w:pStyle w:val="Ttulo2"/>
        <w:keepNext w:val="0"/>
        <w:widowControl w:val="0"/>
        <w:jc w:val="center"/>
        <w:rPr>
          <w:color w:val="auto"/>
        </w:rPr>
      </w:pPr>
      <w:r w:rsidRPr="00044960">
        <w:rPr>
          <w:color w:val="auto"/>
        </w:rPr>
        <w:t>SOBRE «B»</w:t>
      </w:r>
    </w:p>
    <w:p w:rsidR="006C47DB" w:rsidRPr="00044960" w:rsidRDefault="006C47DB" w:rsidP="006C47DB">
      <w:pPr>
        <w:pStyle w:val="Sangradetextonormal"/>
        <w:widowControl w:val="0"/>
        <w:tabs>
          <w:tab w:val="left" w:pos="709"/>
        </w:tabs>
        <w:ind w:firstLine="0"/>
        <w:jc w:val="center"/>
        <w:rPr>
          <w:b/>
        </w:rPr>
      </w:pPr>
      <w:r w:rsidRPr="00044960">
        <w:rPr>
          <w:b/>
        </w:rPr>
        <w:t>PROPOSICIÓN ECONÓMICA Y DOCUMENTACIÓN CUANTIFICABLE DE FORMA AUTOMÁTICA.</w:t>
      </w:r>
    </w:p>
    <w:p w:rsidR="006C47DB" w:rsidRPr="00044960" w:rsidRDefault="006C47DB" w:rsidP="006C47DB">
      <w:pPr>
        <w:widowControl w:val="0"/>
        <w:spacing w:line="360" w:lineRule="auto"/>
        <w:ind w:firstLine="709"/>
        <w:jc w:val="both"/>
        <w:rPr>
          <w:rFonts w:ascii="Verdana" w:hAnsi="Verdana"/>
          <w:sz w:val="20"/>
        </w:rPr>
      </w:pPr>
    </w:p>
    <w:p w:rsidR="006C47DB" w:rsidRPr="00044960" w:rsidRDefault="006C47DB" w:rsidP="006C47DB">
      <w:pPr>
        <w:widowControl w:val="0"/>
        <w:spacing w:line="360" w:lineRule="auto"/>
        <w:ind w:firstLine="709"/>
        <w:jc w:val="both"/>
        <w:rPr>
          <w:rFonts w:ascii="Verdana" w:hAnsi="Verdana"/>
          <w:b/>
          <w:bCs/>
          <w:sz w:val="20"/>
        </w:rPr>
      </w:pPr>
      <w:r w:rsidRPr="00044960">
        <w:rPr>
          <w:rFonts w:ascii="Verdana" w:hAnsi="Verdana"/>
          <w:b/>
          <w:bCs/>
          <w:sz w:val="20"/>
        </w:rPr>
        <w:t>a) Proposición económica.</w:t>
      </w:r>
    </w:p>
    <w:p w:rsidR="006C47DB" w:rsidRPr="00044960" w:rsidRDefault="006C47DB" w:rsidP="006C47DB">
      <w:pPr>
        <w:spacing w:line="360" w:lineRule="auto"/>
        <w:ind w:firstLine="709"/>
        <w:jc w:val="both"/>
        <w:rPr>
          <w:rFonts w:ascii="Verdana" w:hAnsi="Verdana"/>
          <w:b/>
          <w:bCs/>
          <w:sz w:val="20"/>
        </w:rPr>
      </w:pPr>
    </w:p>
    <w:p w:rsidR="006C47DB" w:rsidRPr="00044960" w:rsidRDefault="006C47DB" w:rsidP="006C47DB">
      <w:pPr>
        <w:spacing w:line="360" w:lineRule="auto"/>
        <w:ind w:firstLine="709"/>
        <w:jc w:val="both"/>
        <w:rPr>
          <w:rFonts w:ascii="Verdana" w:hAnsi="Verdana"/>
          <w:sz w:val="20"/>
        </w:rPr>
      </w:pPr>
      <w:r w:rsidRPr="00044960">
        <w:rPr>
          <w:rFonts w:ascii="Verdana" w:hAnsi="Verdana"/>
          <w:sz w:val="20"/>
        </w:rPr>
        <w:t>Se presentará conforme al siguiente modelo:</w:t>
      </w:r>
    </w:p>
    <w:p w:rsidR="006C47DB" w:rsidRPr="00044960" w:rsidRDefault="006C47DB" w:rsidP="006C47DB">
      <w:pPr>
        <w:spacing w:line="360" w:lineRule="auto"/>
        <w:ind w:firstLine="709"/>
        <w:jc w:val="both"/>
        <w:rPr>
          <w:rFonts w:ascii="Verdana" w:hAnsi="Verdana"/>
          <w:sz w:val="20"/>
        </w:rPr>
      </w:pPr>
    </w:p>
    <w:p w:rsidR="006C47DB" w:rsidRPr="00044960" w:rsidRDefault="006C47DB" w:rsidP="006C47DB">
      <w:pPr>
        <w:spacing w:line="360" w:lineRule="auto"/>
        <w:ind w:firstLine="709"/>
        <w:jc w:val="both"/>
        <w:rPr>
          <w:rFonts w:ascii="Verdana" w:hAnsi="Verdana"/>
          <w:sz w:val="20"/>
        </w:rPr>
      </w:pPr>
      <w:r w:rsidRPr="00044960">
        <w:rPr>
          <w:rFonts w:ascii="Verdana" w:hAnsi="Verdana"/>
          <w:sz w:val="20"/>
        </w:rPr>
        <w:t xml:space="preserve">«D. _________________________, con domicilio a efectos de notificaciones en _____________, c/ ____________________, n.º ___, </w:t>
      </w:r>
      <w:r w:rsidRPr="00237B57">
        <w:rPr>
          <w:rFonts w:ascii="Verdana" w:hAnsi="Verdana"/>
          <w:sz w:val="20"/>
        </w:rPr>
        <w:t>con NIF n.º _________, en representación de la Entidad ___________________, con NIF</w:t>
      </w:r>
      <w:r w:rsidRPr="00044960">
        <w:rPr>
          <w:rFonts w:ascii="Verdana" w:hAnsi="Verdana"/>
          <w:sz w:val="20"/>
        </w:rPr>
        <w:t xml:space="preserve"> n.º ___________, enterado del expediente para la contratación del servicio de ___________ por procedimiento abierto, oferta económicamente más ventajosa, varios criterios de adjudicación, anunciado en el </w:t>
      </w:r>
      <w:r w:rsidRPr="00044960">
        <w:rPr>
          <w:rFonts w:ascii="Verdana" w:hAnsi="Verdana"/>
          <w:i/>
          <w:iCs/>
          <w:sz w:val="20"/>
        </w:rPr>
        <w:t>Boletín Oficial de la Provincia</w:t>
      </w:r>
      <w:r w:rsidRPr="00044960">
        <w:rPr>
          <w:rFonts w:ascii="Verdana" w:hAnsi="Verdana"/>
          <w:sz w:val="20"/>
        </w:rPr>
        <w:t xml:space="preserve"> n.º ___, de fecha _______ y en el Perfil de contratante, hago constar que conozco el Pliego que sirve de base al contrato y lo acepto íntegramente, tomando parte de la licitación y comprometiéndome a llevar a cabo el objeto del contrato por el importe</w:t>
      </w:r>
      <w:r>
        <w:rPr>
          <w:rFonts w:ascii="Verdana" w:hAnsi="Verdana"/>
          <w:sz w:val="20"/>
        </w:rPr>
        <w:t xml:space="preserve"> </w:t>
      </w:r>
      <w:r>
        <w:rPr>
          <w:rFonts w:ascii="Verdana" w:hAnsi="Verdana"/>
          <w:sz w:val="20"/>
        </w:rPr>
        <w:lastRenderedPageBreak/>
        <w:t>anual</w:t>
      </w:r>
      <w:r w:rsidRPr="00044960">
        <w:rPr>
          <w:rFonts w:ascii="Verdana" w:hAnsi="Verdana"/>
          <w:sz w:val="20"/>
        </w:rPr>
        <w:t xml:space="preserve"> de ____________ euros y ___________ euros correspondientes al Impuesto sobre el Valor Añadido</w:t>
      </w:r>
      <w:r>
        <w:rPr>
          <w:rFonts w:ascii="Verdana" w:hAnsi="Verdana"/>
          <w:sz w:val="20"/>
        </w:rPr>
        <w:t xml:space="preserve"> (ambas cantidades se expresarán en letra y número con dos decimales)</w:t>
      </w:r>
      <w:r w:rsidRPr="00044960">
        <w:rPr>
          <w:rFonts w:ascii="Verdana" w:hAnsi="Verdana"/>
          <w:sz w:val="20"/>
        </w:rPr>
        <w:t>.</w:t>
      </w:r>
    </w:p>
    <w:p w:rsidR="006C47DB" w:rsidRPr="00044960" w:rsidRDefault="006C47DB" w:rsidP="006C47DB">
      <w:pPr>
        <w:spacing w:line="360" w:lineRule="auto"/>
        <w:ind w:hanging="24"/>
        <w:jc w:val="center"/>
        <w:rPr>
          <w:rFonts w:ascii="Verdana" w:hAnsi="Verdana"/>
          <w:sz w:val="20"/>
        </w:rPr>
      </w:pPr>
    </w:p>
    <w:p w:rsidR="006C47DB" w:rsidRPr="00044960" w:rsidRDefault="006C47DB" w:rsidP="006C47DB">
      <w:pPr>
        <w:spacing w:line="360" w:lineRule="auto"/>
        <w:ind w:hanging="24"/>
        <w:jc w:val="center"/>
        <w:rPr>
          <w:rFonts w:ascii="Verdana" w:hAnsi="Verdana"/>
          <w:sz w:val="20"/>
        </w:rPr>
      </w:pPr>
      <w:r w:rsidRPr="00044960">
        <w:rPr>
          <w:rFonts w:ascii="Verdana" w:hAnsi="Verdana"/>
          <w:sz w:val="20"/>
        </w:rPr>
        <w:t>En ____________, a ___ de ________ de 20__.</w:t>
      </w:r>
    </w:p>
    <w:p w:rsidR="006C47DB" w:rsidRPr="00044960" w:rsidRDefault="006C47DB" w:rsidP="006C47DB">
      <w:pPr>
        <w:spacing w:line="360" w:lineRule="auto"/>
        <w:ind w:hanging="24"/>
        <w:jc w:val="center"/>
        <w:rPr>
          <w:rFonts w:ascii="Verdana" w:hAnsi="Verdana"/>
          <w:sz w:val="20"/>
        </w:rPr>
      </w:pPr>
    </w:p>
    <w:p w:rsidR="006C47DB" w:rsidRPr="00044960" w:rsidRDefault="006C47DB" w:rsidP="006C47DB">
      <w:pPr>
        <w:spacing w:line="360" w:lineRule="auto"/>
        <w:ind w:hanging="24"/>
        <w:jc w:val="center"/>
        <w:rPr>
          <w:rFonts w:ascii="Verdana" w:hAnsi="Verdana"/>
          <w:sz w:val="20"/>
        </w:rPr>
      </w:pPr>
      <w:r w:rsidRPr="00044960">
        <w:rPr>
          <w:rFonts w:ascii="Verdana" w:hAnsi="Verdana"/>
          <w:sz w:val="20"/>
        </w:rPr>
        <w:t>Firma del licitador,</w:t>
      </w:r>
    </w:p>
    <w:p w:rsidR="006C47DB" w:rsidRPr="00044960" w:rsidRDefault="006C47DB" w:rsidP="006C47DB">
      <w:pPr>
        <w:spacing w:line="360" w:lineRule="auto"/>
        <w:ind w:hanging="24"/>
        <w:jc w:val="center"/>
        <w:rPr>
          <w:rFonts w:ascii="Verdana" w:hAnsi="Verdana"/>
          <w:sz w:val="20"/>
        </w:rPr>
      </w:pPr>
    </w:p>
    <w:p w:rsidR="006C47DB" w:rsidRPr="00044960" w:rsidRDefault="006C47DB" w:rsidP="006C47DB">
      <w:pPr>
        <w:spacing w:line="360" w:lineRule="auto"/>
        <w:ind w:hanging="24"/>
        <w:jc w:val="center"/>
        <w:rPr>
          <w:rFonts w:ascii="Verdana" w:hAnsi="Verdana"/>
          <w:sz w:val="20"/>
        </w:rPr>
      </w:pPr>
    </w:p>
    <w:p w:rsidR="006C47DB" w:rsidRPr="00044960" w:rsidRDefault="006C47DB" w:rsidP="006C47DB">
      <w:pPr>
        <w:spacing w:line="360" w:lineRule="auto"/>
        <w:ind w:hanging="24"/>
        <w:jc w:val="center"/>
        <w:rPr>
          <w:rFonts w:ascii="Verdana" w:hAnsi="Verdana"/>
          <w:sz w:val="20"/>
        </w:rPr>
      </w:pPr>
      <w:r w:rsidRPr="00044960">
        <w:rPr>
          <w:rFonts w:ascii="Verdana" w:hAnsi="Verdana"/>
          <w:sz w:val="20"/>
        </w:rPr>
        <w:t>Fdo.: _________________».</w:t>
      </w:r>
    </w:p>
    <w:p w:rsidR="006C47DB" w:rsidRPr="00AC4922" w:rsidRDefault="006C47DB" w:rsidP="006C47DB">
      <w:pPr>
        <w:spacing w:line="360" w:lineRule="auto"/>
        <w:ind w:firstLine="709"/>
        <w:jc w:val="both"/>
        <w:rPr>
          <w:rFonts w:ascii="Verdana" w:hAnsi="Verdana"/>
          <w:sz w:val="20"/>
        </w:rPr>
      </w:pPr>
    </w:p>
    <w:p w:rsidR="006C47DB" w:rsidRDefault="006C47DB" w:rsidP="006C47DB">
      <w:pPr>
        <w:widowControl w:val="0"/>
        <w:spacing w:line="360" w:lineRule="auto"/>
        <w:ind w:firstLine="709"/>
        <w:jc w:val="both"/>
        <w:rPr>
          <w:rFonts w:ascii="Verdana" w:hAnsi="Verdana"/>
          <w:b/>
          <w:bCs/>
          <w:sz w:val="20"/>
        </w:rPr>
      </w:pPr>
      <w:r w:rsidRPr="00AC4922">
        <w:rPr>
          <w:rFonts w:ascii="Verdana" w:hAnsi="Verdana"/>
          <w:b/>
          <w:bCs/>
          <w:sz w:val="20"/>
        </w:rPr>
        <w:t>b) Documentos relativos a los criterios de valoración, distintos del precio, que se deban cuantificar de forma automática.</w:t>
      </w:r>
    </w:p>
    <w:p w:rsidR="006C47DB" w:rsidRPr="00AC4922" w:rsidRDefault="006C47DB" w:rsidP="006C47DB">
      <w:pPr>
        <w:widowControl w:val="0"/>
        <w:spacing w:line="360" w:lineRule="auto"/>
        <w:ind w:firstLine="709"/>
        <w:jc w:val="both"/>
        <w:rPr>
          <w:rFonts w:ascii="Verdana" w:hAnsi="Verdana"/>
          <w:b/>
          <w:bCs/>
          <w:sz w:val="20"/>
        </w:rPr>
      </w:pPr>
    </w:p>
    <w:p w:rsidR="006C47DB" w:rsidRPr="00AC4922" w:rsidRDefault="006C47DB" w:rsidP="006C47DB">
      <w:pPr>
        <w:widowControl w:val="0"/>
        <w:spacing w:line="360" w:lineRule="auto"/>
        <w:ind w:firstLine="709"/>
        <w:jc w:val="both"/>
        <w:rPr>
          <w:rFonts w:ascii="Verdana" w:hAnsi="Verdana"/>
          <w:b/>
          <w:bCs/>
          <w:sz w:val="20"/>
        </w:rPr>
      </w:pPr>
      <w:r w:rsidRPr="00AC4922">
        <w:rPr>
          <w:rFonts w:ascii="Verdana" w:hAnsi="Verdana"/>
          <w:b/>
          <w:bCs/>
          <w:sz w:val="20"/>
        </w:rPr>
        <w:t>c) Estudio económico con descomposición pormenorizada de los costes del servicio justificativo de la oferta presentada.</w:t>
      </w:r>
    </w:p>
    <w:p w:rsidR="006C47DB" w:rsidRDefault="006C47DB" w:rsidP="006C47DB">
      <w:pPr>
        <w:widowControl w:val="0"/>
        <w:spacing w:line="360" w:lineRule="auto"/>
        <w:ind w:firstLine="709"/>
        <w:jc w:val="both"/>
        <w:rPr>
          <w:rFonts w:ascii="Verdana" w:hAnsi="Verdana"/>
          <w:sz w:val="20"/>
          <w:szCs w:val="20"/>
        </w:rPr>
      </w:pPr>
    </w:p>
    <w:p w:rsidR="006C47DB" w:rsidRDefault="006C47DB" w:rsidP="006C47DB">
      <w:pPr>
        <w:widowControl w:val="0"/>
        <w:spacing w:line="360" w:lineRule="auto"/>
        <w:ind w:firstLine="709"/>
        <w:jc w:val="both"/>
        <w:rPr>
          <w:rFonts w:ascii="Verdana" w:hAnsi="Verdana"/>
          <w:sz w:val="20"/>
          <w:szCs w:val="20"/>
        </w:rPr>
      </w:pPr>
      <w:r w:rsidRPr="00FD50E9">
        <w:rPr>
          <w:rFonts w:ascii="Verdana" w:hAnsi="Verdana"/>
          <w:sz w:val="20"/>
          <w:szCs w:val="20"/>
        </w:rPr>
        <w:t xml:space="preserve">En la proposición deberá indicarse, como partida independiente, el importe del Impuesto sobre el Valor Añadido que deba ser repercutido y en ella se entenderán incluidos a todos los efectos los demás tributos, tasas y cánones de cualquier índole que sean de aplicación, así como todos los gastos que se originen para el adjudicatario, como consecuencia del cumplimiento de las obligaciones contempladas en el presente pliego. </w:t>
      </w:r>
    </w:p>
    <w:p w:rsidR="006C47DB" w:rsidRDefault="006C47DB" w:rsidP="006C47DB">
      <w:pPr>
        <w:widowControl w:val="0"/>
        <w:spacing w:line="360" w:lineRule="auto"/>
        <w:ind w:firstLine="709"/>
        <w:jc w:val="both"/>
        <w:rPr>
          <w:rFonts w:ascii="Verdana" w:hAnsi="Verdana"/>
          <w:sz w:val="20"/>
          <w:szCs w:val="20"/>
        </w:rPr>
      </w:pPr>
    </w:p>
    <w:p w:rsidR="006C47DB" w:rsidRDefault="006C47DB" w:rsidP="006C47DB">
      <w:pPr>
        <w:widowControl w:val="0"/>
        <w:spacing w:line="360" w:lineRule="auto"/>
        <w:ind w:firstLine="709"/>
        <w:jc w:val="both"/>
        <w:rPr>
          <w:rFonts w:ascii="Verdana" w:hAnsi="Verdana"/>
          <w:sz w:val="20"/>
          <w:szCs w:val="20"/>
        </w:rPr>
      </w:pPr>
      <w:r w:rsidRPr="00FD50E9">
        <w:rPr>
          <w:rFonts w:ascii="Verdana" w:hAnsi="Verdana"/>
          <w:sz w:val="20"/>
          <w:szCs w:val="20"/>
        </w:rPr>
        <w:t>No se aceptarán aquellas proposiciones que tengan omisiones, errores o tachaduras que impidan conocer claramente todo aquello que la Administración estime fundamental para la oferta. En caso de discordancia entre la cantidad consignada en cifras y la consignada en letra, prevalecerá esta última.</w:t>
      </w:r>
    </w:p>
    <w:p w:rsidR="006C47DB" w:rsidRPr="00FD50E9" w:rsidRDefault="006C47DB" w:rsidP="006C47DB">
      <w:pPr>
        <w:widowControl w:val="0"/>
        <w:spacing w:line="360" w:lineRule="auto"/>
        <w:ind w:firstLine="709"/>
        <w:jc w:val="both"/>
        <w:rPr>
          <w:rFonts w:ascii="Verdana" w:hAnsi="Verdana"/>
          <w:sz w:val="20"/>
          <w:szCs w:val="20"/>
        </w:rPr>
      </w:pPr>
    </w:p>
    <w:p w:rsidR="006C47DB" w:rsidRDefault="006C47DB" w:rsidP="006C47DB">
      <w:pPr>
        <w:pStyle w:val="Ttulo2"/>
        <w:widowControl w:val="0"/>
        <w:ind w:firstLine="709"/>
        <w:rPr>
          <w:b w:val="0"/>
          <w:color w:val="auto"/>
        </w:rPr>
      </w:pPr>
      <w:r w:rsidRPr="00FD50E9">
        <w:rPr>
          <w:b w:val="0"/>
          <w:color w:val="auto"/>
        </w:rPr>
        <w:t>La propuesta económica irá acompañada de manera ineludible del</w:t>
      </w:r>
      <w:r>
        <w:rPr>
          <w:b w:val="0"/>
          <w:color w:val="auto"/>
        </w:rPr>
        <w:t xml:space="preserve"> </w:t>
      </w:r>
      <w:r w:rsidRPr="00FD50E9">
        <w:rPr>
          <w:b w:val="0"/>
          <w:color w:val="auto"/>
        </w:rPr>
        <w:t>estudio económico del servicio, que justifique la oferta presentada, y que será</w:t>
      </w:r>
      <w:r>
        <w:rPr>
          <w:b w:val="0"/>
          <w:color w:val="auto"/>
        </w:rPr>
        <w:t xml:space="preserve"> </w:t>
      </w:r>
      <w:r w:rsidRPr="00FD50E9">
        <w:rPr>
          <w:b w:val="0"/>
          <w:color w:val="auto"/>
        </w:rPr>
        <w:t xml:space="preserve">revisada por los técnicos designados por </w:t>
      </w:r>
      <w:r>
        <w:rPr>
          <w:b w:val="0"/>
          <w:color w:val="auto"/>
        </w:rPr>
        <w:t>la Mancomunidad</w:t>
      </w:r>
      <w:r w:rsidRPr="00FD50E9">
        <w:rPr>
          <w:b w:val="0"/>
          <w:color w:val="auto"/>
        </w:rPr>
        <w:t xml:space="preserve"> junto con dicha oferta.</w:t>
      </w:r>
    </w:p>
    <w:p w:rsidR="006C47DB" w:rsidRPr="00AC4922" w:rsidRDefault="006C47DB" w:rsidP="006C47DB"/>
    <w:p w:rsidR="006C47DB" w:rsidRDefault="006C47DB" w:rsidP="006C47DB">
      <w:pPr>
        <w:pStyle w:val="Ttulo2"/>
        <w:widowControl w:val="0"/>
        <w:ind w:firstLine="709"/>
        <w:rPr>
          <w:b w:val="0"/>
          <w:color w:val="auto"/>
        </w:rPr>
      </w:pPr>
      <w:r w:rsidRPr="00FD50E9">
        <w:rPr>
          <w:b w:val="0"/>
          <w:color w:val="auto"/>
        </w:rPr>
        <w:t>En el caso de surgir discrepancias se citará al licitador correspondiente,</w:t>
      </w:r>
      <w:r>
        <w:rPr>
          <w:b w:val="0"/>
          <w:color w:val="auto"/>
        </w:rPr>
        <w:t xml:space="preserve"> </w:t>
      </w:r>
      <w:r w:rsidRPr="00FD50E9">
        <w:rPr>
          <w:b w:val="0"/>
          <w:color w:val="auto"/>
        </w:rPr>
        <w:t>concediéndole un plazo de tres días a efectos de la justificación del estudio</w:t>
      </w:r>
      <w:r>
        <w:rPr>
          <w:b w:val="0"/>
          <w:color w:val="auto"/>
        </w:rPr>
        <w:t xml:space="preserve"> </w:t>
      </w:r>
      <w:r w:rsidRPr="00FD50E9">
        <w:rPr>
          <w:b w:val="0"/>
          <w:color w:val="auto"/>
        </w:rPr>
        <w:t>presentado.</w:t>
      </w:r>
    </w:p>
    <w:p w:rsidR="006C47DB" w:rsidRPr="00AC4922" w:rsidRDefault="006C47DB" w:rsidP="006C47DB"/>
    <w:p w:rsidR="006C47DB" w:rsidRDefault="006C47DB" w:rsidP="006C47DB">
      <w:pPr>
        <w:pStyle w:val="Ttulo2"/>
        <w:widowControl w:val="0"/>
        <w:ind w:firstLine="709"/>
        <w:rPr>
          <w:b w:val="0"/>
          <w:color w:val="auto"/>
        </w:rPr>
      </w:pPr>
      <w:r w:rsidRPr="00FD50E9">
        <w:rPr>
          <w:b w:val="0"/>
          <w:color w:val="auto"/>
        </w:rPr>
        <w:t>Si no se justificara la congruencia del estudio con la oferta económica</w:t>
      </w:r>
      <w:r>
        <w:rPr>
          <w:b w:val="0"/>
          <w:color w:val="auto"/>
        </w:rPr>
        <w:t xml:space="preserve"> </w:t>
      </w:r>
      <w:r w:rsidRPr="00FD50E9">
        <w:rPr>
          <w:b w:val="0"/>
          <w:color w:val="auto"/>
        </w:rPr>
        <w:lastRenderedPageBreak/>
        <w:t>presentada, la mesa de contratación procederá a su rechazo.</w:t>
      </w:r>
    </w:p>
    <w:p w:rsidR="006C47DB" w:rsidRPr="00AC4922" w:rsidRDefault="006C47DB" w:rsidP="006C47DB"/>
    <w:p w:rsidR="006C47DB" w:rsidRPr="00F63753" w:rsidRDefault="006C47DB" w:rsidP="006C47DB">
      <w:pPr>
        <w:pStyle w:val="Ttulo2"/>
        <w:widowControl w:val="0"/>
        <w:ind w:firstLine="709"/>
        <w:rPr>
          <w:b w:val="0"/>
          <w:color w:val="auto"/>
        </w:rPr>
      </w:pPr>
      <w:r w:rsidRPr="00FD50E9">
        <w:rPr>
          <w:b w:val="0"/>
          <w:color w:val="auto"/>
        </w:rPr>
        <w:t>El cálculo de estos presupuestos anuales estará debidamente justificado,</w:t>
      </w:r>
      <w:r>
        <w:rPr>
          <w:b w:val="0"/>
          <w:color w:val="auto"/>
        </w:rPr>
        <w:t xml:space="preserve"> </w:t>
      </w:r>
      <w:r w:rsidRPr="00FD50E9">
        <w:rPr>
          <w:b w:val="0"/>
          <w:color w:val="auto"/>
        </w:rPr>
        <w:t>presentando los Licitadores una descomposición del precio total anual a abonar</w:t>
      </w:r>
      <w:r>
        <w:rPr>
          <w:b w:val="0"/>
          <w:color w:val="auto"/>
        </w:rPr>
        <w:t xml:space="preserve"> </w:t>
      </w:r>
      <w:r w:rsidRPr="00FD50E9">
        <w:rPr>
          <w:b w:val="0"/>
          <w:color w:val="auto"/>
        </w:rPr>
        <w:t xml:space="preserve">por </w:t>
      </w:r>
      <w:r>
        <w:rPr>
          <w:b w:val="0"/>
          <w:color w:val="auto"/>
        </w:rPr>
        <w:t>la Mancomunidad de</w:t>
      </w:r>
      <w:r w:rsidR="00FB3617">
        <w:rPr>
          <w:b w:val="0"/>
          <w:color w:val="auto"/>
        </w:rPr>
        <w:t xml:space="preserve"> La Bañeza</w:t>
      </w:r>
      <w:r w:rsidRPr="00FD50E9">
        <w:rPr>
          <w:b w:val="0"/>
          <w:color w:val="auto"/>
        </w:rPr>
        <w:t xml:space="preserve"> distribuido en las diversas partidas que lo integren,</w:t>
      </w:r>
      <w:r>
        <w:rPr>
          <w:b w:val="0"/>
          <w:color w:val="auto"/>
        </w:rPr>
        <w:t xml:space="preserve"> </w:t>
      </w:r>
      <w:r w:rsidRPr="00FD50E9">
        <w:rPr>
          <w:b w:val="0"/>
          <w:color w:val="auto"/>
        </w:rPr>
        <w:t>distinguiendo, al menos, los siguientes capítulos:</w:t>
      </w:r>
    </w:p>
    <w:p w:rsidR="006C47DB" w:rsidRPr="00AC4922" w:rsidRDefault="006C47DB" w:rsidP="006C47DB"/>
    <w:p w:rsidR="006C47DB" w:rsidRPr="00FD50E9" w:rsidRDefault="006C47DB" w:rsidP="006C47DB">
      <w:pPr>
        <w:pStyle w:val="Ttulo2"/>
        <w:widowControl w:val="0"/>
        <w:numPr>
          <w:ilvl w:val="0"/>
          <w:numId w:val="32"/>
        </w:numPr>
        <w:rPr>
          <w:b w:val="0"/>
          <w:color w:val="auto"/>
        </w:rPr>
      </w:pPr>
      <w:r w:rsidRPr="00FD50E9">
        <w:rPr>
          <w:b w:val="0"/>
          <w:color w:val="auto"/>
        </w:rPr>
        <w:t>Gastos de personal, debidamente justificados.</w:t>
      </w:r>
    </w:p>
    <w:p w:rsidR="006C47DB" w:rsidRPr="00FD50E9" w:rsidRDefault="006C47DB" w:rsidP="006C47DB">
      <w:pPr>
        <w:pStyle w:val="Ttulo2"/>
        <w:widowControl w:val="0"/>
        <w:numPr>
          <w:ilvl w:val="0"/>
          <w:numId w:val="32"/>
        </w:numPr>
        <w:rPr>
          <w:b w:val="0"/>
          <w:color w:val="auto"/>
        </w:rPr>
      </w:pPr>
      <w:r w:rsidRPr="00FD50E9">
        <w:rPr>
          <w:b w:val="0"/>
          <w:color w:val="auto"/>
        </w:rPr>
        <w:t>Costes de explotación, detallando los gastos en combustibles y lubricantes,</w:t>
      </w:r>
      <w:r>
        <w:rPr>
          <w:b w:val="0"/>
          <w:color w:val="auto"/>
        </w:rPr>
        <w:t xml:space="preserve"> </w:t>
      </w:r>
      <w:r w:rsidRPr="00FD50E9">
        <w:rPr>
          <w:b w:val="0"/>
          <w:color w:val="auto"/>
        </w:rPr>
        <w:t>así como los mantenimientos y reparaciones.</w:t>
      </w:r>
    </w:p>
    <w:p w:rsidR="006C47DB" w:rsidRPr="00FD50E9" w:rsidRDefault="006C47DB" w:rsidP="006C47DB">
      <w:pPr>
        <w:pStyle w:val="Ttulo2"/>
        <w:widowControl w:val="0"/>
        <w:numPr>
          <w:ilvl w:val="0"/>
          <w:numId w:val="32"/>
        </w:numPr>
        <w:rPr>
          <w:b w:val="0"/>
          <w:color w:val="auto"/>
        </w:rPr>
      </w:pPr>
      <w:r w:rsidRPr="00FD50E9">
        <w:rPr>
          <w:b w:val="0"/>
          <w:color w:val="auto"/>
        </w:rPr>
        <w:t>Seguros e impuestos de los vehículos.</w:t>
      </w:r>
    </w:p>
    <w:p w:rsidR="006C47DB" w:rsidRPr="00FD50E9" w:rsidRDefault="006C47DB" w:rsidP="006C47DB">
      <w:pPr>
        <w:pStyle w:val="Ttulo2"/>
        <w:widowControl w:val="0"/>
        <w:numPr>
          <w:ilvl w:val="0"/>
          <w:numId w:val="32"/>
        </w:numPr>
        <w:rPr>
          <w:b w:val="0"/>
          <w:color w:val="auto"/>
        </w:rPr>
      </w:pPr>
      <w:r w:rsidRPr="00FD50E9">
        <w:rPr>
          <w:b w:val="0"/>
          <w:color w:val="auto"/>
        </w:rPr>
        <w:t>Vestuario y herramientas</w:t>
      </w:r>
      <w:r>
        <w:rPr>
          <w:b w:val="0"/>
          <w:color w:val="auto"/>
        </w:rPr>
        <w:t>.</w:t>
      </w:r>
    </w:p>
    <w:p w:rsidR="006C47DB" w:rsidRPr="00FD50E9" w:rsidRDefault="006C47DB" w:rsidP="006C47DB">
      <w:pPr>
        <w:pStyle w:val="Ttulo2"/>
        <w:widowControl w:val="0"/>
        <w:numPr>
          <w:ilvl w:val="0"/>
          <w:numId w:val="32"/>
        </w:numPr>
        <w:rPr>
          <w:b w:val="0"/>
          <w:color w:val="auto"/>
        </w:rPr>
      </w:pPr>
      <w:r w:rsidRPr="00FD50E9">
        <w:rPr>
          <w:b w:val="0"/>
          <w:color w:val="auto"/>
        </w:rPr>
        <w:t>Instalaciones</w:t>
      </w:r>
      <w:r>
        <w:rPr>
          <w:b w:val="0"/>
          <w:color w:val="auto"/>
        </w:rPr>
        <w:t>.</w:t>
      </w:r>
    </w:p>
    <w:p w:rsidR="006C47DB" w:rsidRPr="00AC4922" w:rsidRDefault="006C47DB" w:rsidP="006C47DB">
      <w:pPr>
        <w:pStyle w:val="Ttulo2"/>
        <w:widowControl w:val="0"/>
        <w:numPr>
          <w:ilvl w:val="0"/>
          <w:numId w:val="32"/>
        </w:numPr>
        <w:rPr>
          <w:b w:val="0"/>
          <w:color w:val="auto"/>
          <w:szCs w:val="20"/>
        </w:rPr>
      </w:pPr>
      <w:r w:rsidRPr="00AC4922">
        <w:rPr>
          <w:b w:val="0"/>
          <w:color w:val="auto"/>
        </w:rPr>
        <w:t>Amortizaciones si las hubiere, que no podrán exceder del plazo máximo de duración del contrato, incluidas las prórrogas.</w:t>
      </w:r>
    </w:p>
    <w:p w:rsidR="006C47DB" w:rsidRPr="00AC4922" w:rsidRDefault="006C47DB" w:rsidP="006C47DB">
      <w:pPr>
        <w:pStyle w:val="Ttulo2"/>
        <w:widowControl w:val="0"/>
        <w:numPr>
          <w:ilvl w:val="0"/>
          <w:numId w:val="32"/>
        </w:numPr>
        <w:rPr>
          <w:b w:val="0"/>
          <w:color w:val="auto"/>
          <w:szCs w:val="20"/>
        </w:rPr>
      </w:pPr>
      <w:r w:rsidRPr="00AC4922">
        <w:rPr>
          <w:b w:val="0"/>
          <w:color w:val="auto"/>
          <w:szCs w:val="20"/>
        </w:rPr>
        <w:t xml:space="preserve">Ingresos procedentes de la recogida selectiva derivados de la delegación de la facturación en la empresa, de la adhesión al Convenio con </w:t>
      </w:r>
      <w:proofErr w:type="spellStart"/>
      <w:r w:rsidRPr="00AC4922">
        <w:rPr>
          <w:b w:val="0"/>
          <w:color w:val="auto"/>
          <w:szCs w:val="20"/>
        </w:rPr>
        <w:t>Ecoembes</w:t>
      </w:r>
      <w:proofErr w:type="spellEnd"/>
      <w:r w:rsidRPr="00AC4922">
        <w:rPr>
          <w:b w:val="0"/>
          <w:color w:val="auto"/>
          <w:szCs w:val="20"/>
        </w:rPr>
        <w:t>.</w:t>
      </w:r>
    </w:p>
    <w:p w:rsidR="006C47DB" w:rsidRPr="00AE0CFE" w:rsidRDefault="006C47DB" w:rsidP="006C47DB">
      <w:pPr>
        <w:pStyle w:val="Ttulo2"/>
        <w:widowControl w:val="0"/>
        <w:numPr>
          <w:ilvl w:val="0"/>
          <w:numId w:val="32"/>
        </w:numPr>
        <w:rPr>
          <w:b w:val="0"/>
          <w:color w:val="auto"/>
          <w:szCs w:val="20"/>
        </w:rPr>
      </w:pPr>
      <w:r w:rsidRPr="00AE0CFE">
        <w:rPr>
          <w:b w:val="0"/>
          <w:color w:val="auto"/>
          <w:szCs w:val="20"/>
        </w:rPr>
        <w:t xml:space="preserve">Resumen global del presupuesto. </w:t>
      </w:r>
    </w:p>
    <w:p w:rsidR="006C47DB" w:rsidRPr="00AE0CFE" w:rsidRDefault="006C47DB" w:rsidP="006C47DB">
      <w:pPr>
        <w:pStyle w:val="Ttulo2"/>
        <w:widowControl w:val="0"/>
        <w:numPr>
          <w:ilvl w:val="0"/>
          <w:numId w:val="32"/>
        </w:numPr>
        <w:rPr>
          <w:b w:val="0"/>
          <w:color w:val="auto"/>
          <w:szCs w:val="20"/>
        </w:rPr>
      </w:pPr>
      <w:r w:rsidRPr="00AE0CFE">
        <w:rPr>
          <w:b w:val="0"/>
          <w:color w:val="auto"/>
          <w:szCs w:val="20"/>
        </w:rPr>
        <w:t xml:space="preserve">La suma de estos capítulos, constituye los costes de Ejecución Material sobre los que se aplicarán los porcentajes de Gastos Generales y Beneficio Industrial, y aplicando sobre el total el impuesto sobre el valor añadido (I.V.A.), se </w:t>
      </w:r>
      <w:r>
        <w:rPr>
          <w:b w:val="0"/>
          <w:color w:val="auto"/>
          <w:szCs w:val="20"/>
        </w:rPr>
        <w:t>obtendrá el precio final de</w:t>
      </w:r>
      <w:r w:rsidRPr="00AE0CFE">
        <w:rPr>
          <w:b w:val="0"/>
          <w:color w:val="auto"/>
          <w:szCs w:val="20"/>
        </w:rPr>
        <w:t xml:space="preserve"> los servicios objeto de concurso.</w:t>
      </w:r>
    </w:p>
    <w:p w:rsidR="006C47DB" w:rsidRPr="00AE0CFE" w:rsidRDefault="006C47DB" w:rsidP="006C47DB"/>
    <w:p w:rsidR="006C47DB" w:rsidRPr="00044960" w:rsidRDefault="006C47DB" w:rsidP="006C47DB">
      <w:pPr>
        <w:pStyle w:val="Ttulo2"/>
        <w:keepNext w:val="0"/>
        <w:widowControl w:val="0"/>
        <w:jc w:val="center"/>
        <w:rPr>
          <w:color w:val="auto"/>
        </w:rPr>
      </w:pPr>
      <w:r w:rsidRPr="00044960">
        <w:rPr>
          <w:color w:val="auto"/>
        </w:rPr>
        <w:t>SOBRE «C»</w:t>
      </w:r>
    </w:p>
    <w:p w:rsidR="006C47DB" w:rsidRPr="00044960" w:rsidRDefault="006C47DB" w:rsidP="006C47DB">
      <w:pPr>
        <w:pStyle w:val="Ttulo2"/>
        <w:keepNext w:val="0"/>
        <w:widowControl w:val="0"/>
        <w:jc w:val="center"/>
        <w:rPr>
          <w:color w:val="auto"/>
        </w:rPr>
      </w:pPr>
      <w:r w:rsidRPr="00044960">
        <w:rPr>
          <w:color w:val="auto"/>
        </w:rPr>
        <w:t xml:space="preserve">DOCUMENTACIÓN PONDERABLE A TRAVÉS DE JUICIOS DE VALOR </w:t>
      </w:r>
    </w:p>
    <w:p w:rsidR="006C47DB" w:rsidRPr="00E96396" w:rsidRDefault="006C47DB" w:rsidP="006C47DB">
      <w:pPr>
        <w:widowControl w:val="0"/>
        <w:spacing w:line="360" w:lineRule="auto"/>
        <w:ind w:firstLine="709"/>
        <w:jc w:val="both"/>
        <w:rPr>
          <w:rFonts w:ascii="Verdana" w:hAnsi="Verdana"/>
          <w:bCs/>
          <w:sz w:val="20"/>
        </w:rPr>
      </w:pPr>
    </w:p>
    <w:p w:rsidR="006C47DB" w:rsidRPr="00044960" w:rsidRDefault="006C47DB" w:rsidP="006C47DB">
      <w:pPr>
        <w:spacing w:line="360" w:lineRule="auto"/>
        <w:ind w:firstLine="709"/>
        <w:jc w:val="both"/>
        <w:rPr>
          <w:rFonts w:ascii="Verdana" w:hAnsi="Verdana"/>
          <w:b/>
          <w:bCs/>
          <w:i/>
          <w:sz w:val="20"/>
        </w:rPr>
      </w:pPr>
      <w:r w:rsidRPr="00044960">
        <w:rPr>
          <w:rFonts w:ascii="Verdana" w:hAnsi="Verdana"/>
          <w:b/>
          <w:bCs/>
          <w:sz w:val="20"/>
        </w:rPr>
        <w:t>Incluirá aquellos documentos que sean precisos para la valoración de los criterios que</w:t>
      </w:r>
      <w:r>
        <w:rPr>
          <w:rFonts w:ascii="Verdana" w:hAnsi="Verdana"/>
          <w:b/>
          <w:bCs/>
          <w:sz w:val="20"/>
        </w:rPr>
        <w:t xml:space="preserve"> dependan de un juicio de valor (documentación técnica)</w:t>
      </w:r>
    </w:p>
    <w:p w:rsidR="006C47DB" w:rsidRDefault="006C47DB" w:rsidP="006C47DB">
      <w:pPr>
        <w:spacing w:line="360" w:lineRule="auto"/>
        <w:ind w:firstLine="709"/>
        <w:jc w:val="both"/>
        <w:rPr>
          <w:rFonts w:ascii="Verdana" w:hAnsi="Verdana"/>
          <w:bCs/>
          <w:sz w:val="20"/>
        </w:rPr>
      </w:pPr>
      <w:r w:rsidRPr="00501822">
        <w:rPr>
          <w:rFonts w:ascii="Verdana" w:hAnsi="Verdana"/>
          <w:bCs/>
          <w:sz w:val="20"/>
        </w:rPr>
        <w:t>En él se incluirá la Memoria Técnica explicativa de los trabajos a realizar,</w:t>
      </w:r>
      <w:r>
        <w:rPr>
          <w:rFonts w:ascii="Verdana" w:hAnsi="Verdana"/>
          <w:bCs/>
          <w:sz w:val="20"/>
        </w:rPr>
        <w:t xml:space="preserve"> </w:t>
      </w:r>
      <w:r w:rsidRPr="00501822">
        <w:rPr>
          <w:rFonts w:ascii="Verdana" w:hAnsi="Verdana"/>
          <w:bCs/>
          <w:sz w:val="20"/>
        </w:rPr>
        <w:t>con la información y el nivel de desarrollo exigidos en el Pliego de Prescripciones</w:t>
      </w:r>
      <w:r>
        <w:rPr>
          <w:rFonts w:ascii="Verdana" w:hAnsi="Verdana"/>
          <w:bCs/>
          <w:sz w:val="20"/>
        </w:rPr>
        <w:t xml:space="preserve"> </w:t>
      </w:r>
      <w:r w:rsidRPr="00501822">
        <w:rPr>
          <w:rFonts w:ascii="Verdana" w:hAnsi="Verdana"/>
          <w:bCs/>
          <w:sz w:val="20"/>
        </w:rPr>
        <w:t xml:space="preserve">Técnicas </w:t>
      </w:r>
      <w:r>
        <w:rPr>
          <w:rFonts w:ascii="Verdana" w:hAnsi="Verdana"/>
          <w:bCs/>
          <w:sz w:val="20"/>
        </w:rPr>
        <w:t>P</w:t>
      </w:r>
      <w:r w:rsidRPr="00501822">
        <w:rPr>
          <w:rFonts w:ascii="Verdana" w:hAnsi="Verdana"/>
          <w:bCs/>
          <w:sz w:val="20"/>
        </w:rPr>
        <w:t>articulares</w:t>
      </w:r>
      <w:r>
        <w:rPr>
          <w:rFonts w:ascii="Verdana" w:hAnsi="Verdana"/>
          <w:bCs/>
          <w:sz w:val="20"/>
        </w:rPr>
        <w:t>, así como otras mejoras sin coste que representen un interés efectivo para la Administración titular del contrato, bien por significar una clara mejora en la calidad del servicio, bien por conllevar una mejora de las instalaciones, equipos o bienes propiedad de dicha Administración o de los mínimos previstos en los pliegos rectores</w:t>
      </w:r>
      <w:r w:rsidRPr="00501822">
        <w:rPr>
          <w:rFonts w:ascii="Verdana" w:hAnsi="Verdana"/>
          <w:bCs/>
          <w:sz w:val="20"/>
        </w:rPr>
        <w:t xml:space="preserve">. </w:t>
      </w:r>
    </w:p>
    <w:p w:rsidR="006C47DB" w:rsidRDefault="006C47DB" w:rsidP="006C47DB">
      <w:pPr>
        <w:spacing w:line="360" w:lineRule="auto"/>
        <w:ind w:firstLine="709"/>
        <w:jc w:val="both"/>
        <w:rPr>
          <w:rFonts w:ascii="Verdana" w:hAnsi="Verdana"/>
          <w:bCs/>
          <w:sz w:val="20"/>
        </w:rPr>
      </w:pPr>
    </w:p>
    <w:p w:rsidR="006C47DB" w:rsidRDefault="006C47DB" w:rsidP="006C47DB">
      <w:pPr>
        <w:spacing w:line="360" w:lineRule="auto"/>
        <w:ind w:firstLine="709"/>
        <w:jc w:val="both"/>
        <w:rPr>
          <w:rFonts w:ascii="Verdana" w:hAnsi="Verdana"/>
          <w:bCs/>
          <w:sz w:val="20"/>
        </w:rPr>
      </w:pPr>
      <w:r>
        <w:rPr>
          <w:rFonts w:ascii="Verdana" w:hAnsi="Verdana"/>
          <w:bCs/>
          <w:sz w:val="20"/>
        </w:rPr>
        <w:lastRenderedPageBreak/>
        <w:t>Para esta Memoria T</w:t>
      </w:r>
      <w:r w:rsidRPr="00501822">
        <w:rPr>
          <w:rFonts w:ascii="Verdana" w:hAnsi="Verdana"/>
          <w:bCs/>
          <w:sz w:val="20"/>
        </w:rPr>
        <w:t xml:space="preserve">écnica </w:t>
      </w:r>
      <w:r>
        <w:rPr>
          <w:rFonts w:ascii="Verdana" w:hAnsi="Verdana"/>
          <w:bCs/>
          <w:sz w:val="20"/>
        </w:rPr>
        <w:t xml:space="preserve">(proyecto organizativo) </w:t>
      </w:r>
      <w:r w:rsidRPr="00501822">
        <w:rPr>
          <w:rFonts w:ascii="Verdana" w:hAnsi="Verdana"/>
          <w:bCs/>
          <w:sz w:val="20"/>
        </w:rPr>
        <w:t xml:space="preserve">se establece un límite de </w:t>
      </w:r>
      <w:r w:rsidRPr="00664E5B">
        <w:rPr>
          <w:rFonts w:ascii="Verdana" w:hAnsi="Verdana"/>
          <w:bCs/>
          <w:sz w:val="20"/>
        </w:rPr>
        <w:t>100 hojas A4 por una cara,</w:t>
      </w:r>
      <w:r w:rsidRPr="00501822">
        <w:rPr>
          <w:rFonts w:ascii="Verdana" w:hAnsi="Verdana"/>
          <w:bCs/>
          <w:sz w:val="20"/>
        </w:rPr>
        <w:t xml:space="preserve"> </w:t>
      </w:r>
      <w:r>
        <w:rPr>
          <w:rFonts w:ascii="Verdana" w:hAnsi="Verdana"/>
          <w:bCs/>
          <w:sz w:val="20"/>
        </w:rPr>
        <w:t>tamaño mínimo de fuente  letra 10, excluidos</w:t>
      </w:r>
      <w:r w:rsidRPr="00501822">
        <w:rPr>
          <w:rFonts w:ascii="Verdana" w:hAnsi="Verdana"/>
          <w:bCs/>
          <w:sz w:val="20"/>
        </w:rPr>
        <w:t xml:space="preserve"> los planos</w:t>
      </w:r>
      <w:r>
        <w:rPr>
          <w:rFonts w:ascii="Verdana" w:hAnsi="Verdana"/>
          <w:bCs/>
          <w:sz w:val="20"/>
        </w:rPr>
        <w:t xml:space="preserve"> y su leyenda que podrán presentarse como anexo </w:t>
      </w:r>
      <w:r w:rsidRPr="00501822">
        <w:rPr>
          <w:rFonts w:ascii="Verdana" w:hAnsi="Verdana"/>
          <w:bCs/>
          <w:sz w:val="20"/>
        </w:rPr>
        <w:t>(los planos deberán presentarse en tamaño A3). El incumplimiento de este límite</w:t>
      </w:r>
      <w:r>
        <w:rPr>
          <w:rFonts w:ascii="Verdana" w:hAnsi="Verdana"/>
          <w:bCs/>
          <w:sz w:val="20"/>
        </w:rPr>
        <w:t xml:space="preserve"> </w:t>
      </w:r>
      <w:r w:rsidRPr="00501822">
        <w:rPr>
          <w:rFonts w:ascii="Verdana" w:hAnsi="Verdana"/>
          <w:bCs/>
          <w:sz w:val="20"/>
        </w:rPr>
        <w:t>supondrá la No valoración de la citada memoria.</w:t>
      </w:r>
    </w:p>
    <w:p w:rsidR="006C47DB" w:rsidRPr="00E96396" w:rsidRDefault="006C47DB" w:rsidP="006C47DB">
      <w:pPr>
        <w:spacing w:line="360" w:lineRule="auto"/>
        <w:ind w:firstLine="709"/>
        <w:jc w:val="both"/>
        <w:rPr>
          <w:rFonts w:ascii="Verdana" w:hAnsi="Verdana"/>
          <w:bCs/>
          <w:sz w:val="20"/>
        </w:rPr>
      </w:pPr>
    </w:p>
    <w:p w:rsidR="006C47DB" w:rsidRPr="00A3410E" w:rsidRDefault="00654806" w:rsidP="006C47DB">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line="360" w:lineRule="auto"/>
        <w:ind w:left="0" w:right="9" w:firstLine="709"/>
        <w:rPr>
          <w:rFonts w:ascii="Verdana" w:hAnsi="Verdana"/>
          <w:b/>
          <w:color w:val="002060"/>
        </w:rPr>
      </w:pPr>
      <w:r w:rsidRPr="00A3410E">
        <w:rPr>
          <w:rFonts w:ascii="Verdana" w:hAnsi="Verdana"/>
          <w:b/>
          <w:color w:val="002060"/>
          <w:lang w:val="es-ES_tradnl"/>
        </w:rPr>
        <w:t>CLÁUSULA NOVENA. Garantía Provisional</w:t>
      </w:r>
    </w:p>
    <w:p w:rsidR="00FB3617" w:rsidRDefault="00FB3617" w:rsidP="006C47DB">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line="360" w:lineRule="auto"/>
        <w:ind w:left="0" w:right="9" w:firstLine="709"/>
        <w:rPr>
          <w:rFonts w:ascii="Verdana" w:hAnsi="Verdana"/>
        </w:rPr>
      </w:pPr>
      <w:r>
        <w:rPr>
          <w:rFonts w:ascii="Verdana" w:hAnsi="Verdana"/>
        </w:rPr>
        <w:t>NO se exigirá garantía provisional.</w:t>
      </w:r>
    </w:p>
    <w:p w:rsidR="006C47DB" w:rsidRPr="00A3410E" w:rsidRDefault="00654806" w:rsidP="006C47DB">
      <w:pPr>
        <w:spacing w:line="360" w:lineRule="auto"/>
        <w:ind w:firstLine="709"/>
        <w:jc w:val="both"/>
        <w:rPr>
          <w:rFonts w:ascii="Verdana" w:hAnsi="Verdana" w:cs="Arial"/>
          <w:b/>
          <w:color w:val="002060"/>
          <w:sz w:val="20"/>
          <w:szCs w:val="20"/>
        </w:rPr>
      </w:pPr>
      <w:r w:rsidRPr="00A3410E">
        <w:rPr>
          <w:rFonts w:ascii="Verdana" w:hAnsi="Verdana" w:cs="Arial"/>
          <w:b/>
          <w:color w:val="002060"/>
          <w:sz w:val="20"/>
          <w:szCs w:val="20"/>
          <w:lang w:val="es-ES_tradnl"/>
        </w:rPr>
        <w:t>CLÁUSULA DÉCIMA. Criterios de Adjudicación</w:t>
      </w:r>
    </w:p>
    <w:p w:rsidR="00654806" w:rsidRDefault="00654806" w:rsidP="006C47DB">
      <w:pPr>
        <w:spacing w:line="360" w:lineRule="auto"/>
        <w:ind w:firstLine="709"/>
        <w:jc w:val="both"/>
        <w:rPr>
          <w:rFonts w:ascii="Verdana" w:hAnsi="Verdana" w:cs="Arial"/>
          <w:color w:val="000000"/>
          <w:sz w:val="20"/>
        </w:rPr>
      </w:pPr>
    </w:p>
    <w:p w:rsidR="006C47DB" w:rsidRPr="00664E5B" w:rsidRDefault="006C47DB" w:rsidP="006C47DB">
      <w:pPr>
        <w:spacing w:line="360" w:lineRule="auto"/>
        <w:ind w:firstLine="709"/>
        <w:jc w:val="both"/>
        <w:rPr>
          <w:rFonts w:ascii="Verdana" w:hAnsi="Verdana" w:cs="Arial"/>
          <w:color w:val="000000"/>
          <w:sz w:val="20"/>
        </w:rPr>
      </w:pPr>
      <w:r w:rsidRPr="00664E5B">
        <w:rPr>
          <w:rFonts w:ascii="Verdana" w:hAnsi="Verdana" w:cs="Arial"/>
          <w:color w:val="000000"/>
          <w:sz w:val="20"/>
        </w:rPr>
        <w:t>Para la valoración de las proposiciones y la determinación de la oferta económicamente más ventajosa se atenderá a varios criterios de adjudicación.</w:t>
      </w:r>
    </w:p>
    <w:p w:rsidR="006C47DB" w:rsidRPr="00664E5B" w:rsidRDefault="006C47DB" w:rsidP="006C47DB">
      <w:pPr>
        <w:spacing w:line="360" w:lineRule="auto"/>
        <w:ind w:firstLine="709"/>
        <w:jc w:val="both"/>
        <w:rPr>
          <w:rFonts w:ascii="Verdana" w:hAnsi="Verdana" w:cs="Arial"/>
          <w:color w:val="000000"/>
          <w:sz w:val="20"/>
        </w:rPr>
      </w:pPr>
    </w:p>
    <w:p w:rsidR="006C47DB" w:rsidRPr="00664E5B" w:rsidRDefault="006C47DB" w:rsidP="006C47DB">
      <w:pPr>
        <w:numPr>
          <w:ilvl w:val="0"/>
          <w:numId w:val="20"/>
        </w:numPr>
        <w:spacing w:after="200" w:line="360" w:lineRule="auto"/>
        <w:ind w:left="709" w:right="9" w:hanging="425"/>
        <w:jc w:val="both"/>
        <w:rPr>
          <w:rFonts w:ascii="Verdana" w:hAnsi="Verdana" w:cs="Arial"/>
          <w:iCs/>
          <w:sz w:val="20"/>
          <w:szCs w:val="20"/>
        </w:rPr>
      </w:pPr>
      <w:r w:rsidRPr="00664E5B">
        <w:rPr>
          <w:rFonts w:ascii="Verdana" w:hAnsi="Verdana" w:cs="Arial"/>
          <w:b/>
          <w:color w:val="000000"/>
          <w:sz w:val="20"/>
          <w:szCs w:val="20"/>
        </w:rPr>
        <w:t xml:space="preserve">Criterios </w:t>
      </w:r>
      <w:r w:rsidRPr="00664E5B">
        <w:rPr>
          <w:rFonts w:ascii="Verdana" w:hAnsi="Verdana" w:cs="Arial"/>
          <w:b/>
          <w:iCs/>
          <w:sz w:val="20"/>
          <w:szCs w:val="20"/>
        </w:rPr>
        <w:t xml:space="preserve">de valoración, </w:t>
      </w:r>
      <w:r w:rsidR="00FB3617">
        <w:rPr>
          <w:rFonts w:ascii="Verdana" w:hAnsi="Verdana" w:cs="Arial"/>
          <w:b/>
          <w:iCs/>
          <w:sz w:val="20"/>
          <w:szCs w:val="20"/>
        </w:rPr>
        <w:t xml:space="preserve">precio y criterios </w:t>
      </w:r>
      <w:r w:rsidRPr="00664E5B">
        <w:rPr>
          <w:rFonts w:ascii="Verdana" w:hAnsi="Verdana" w:cs="Arial"/>
          <w:b/>
          <w:iCs/>
          <w:sz w:val="20"/>
          <w:szCs w:val="20"/>
        </w:rPr>
        <w:t>distintos, que se deban cuantificar de forma automática. Puntuación máxima a obtener en la aplicación de est</w:t>
      </w:r>
      <w:r>
        <w:rPr>
          <w:rFonts w:ascii="Verdana" w:hAnsi="Verdana" w:cs="Arial"/>
          <w:b/>
          <w:iCs/>
          <w:sz w:val="20"/>
          <w:szCs w:val="20"/>
        </w:rPr>
        <w:t>os criterios: hasta 60</w:t>
      </w:r>
      <w:r w:rsidRPr="00664E5B">
        <w:rPr>
          <w:rFonts w:ascii="Verdana" w:hAnsi="Verdana" w:cs="Arial"/>
          <w:b/>
          <w:iCs/>
          <w:sz w:val="20"/>
          <w:szCs w:val="20"/>
        </w:rPr>
        <w:t xml:space="preserve"> puntos.</w:t>
      </w:r>
    </w:p>
    <w:p w:rsidR="006C47DB" w:rsidRPr="00CA5CE4" w:rsidRDefault="006C47DB" w:rsidP="006C47DB">
      <w:pPr>
        <w:spacing w:line="360" w:lineRule="auto"/>
        <w:ind w:left="1069" w:right="9"/>
        <w:jc w:val="both"/>
        <w:rPr>
          <w:rFonts w:ascii="Verdana" w:hAnsi="Verdana" w:cs="Arial"/>
          <w:b/>
          <w:iCs/>
          <w:sz w:val="20"/>
          <w:szCs w:val="20"/>
        </w:rPr>
      </w:pPr>
    </w:p>
    <w:p w:rsidR="006C47DB" w:rsidRPr="00664E5B" w:rsidRDefault="006C47DB" w:rsidP="006C47DB">
      <w:pPr>
        <w:numPr>
          <w:ilvl w:val="0"/>
          <w:numId w:val="41"/>
        </w:numPr>
        <w:spacing w:after="200" w:line="360" w:lineRule="auto"/>
        <w:ind w:left="1070" w:right="9"/>
        <w:jc w:val="both"/>
        <w:rPr>
          <w:rFonts w:ascii="Verdana" w:hAnsi="Verdana" w:cs="Arial"/>
          <w:b/>
          <w:iCs/>
          <w:sz w:val="20"/>
          <w:szCs w:val="20"/>
        </w:rPr>
      </w:pPr>
      <w:r>
        <w:rPr>
          <w:rFonts w:ascii="Verdana" w:hAnsi="Verdana" w:cs="Arial"/>
          <w:b/>
          <w:iCs/>
          <w:sz w:val="20"/>
          <w:szCs w:val="20"/>
        </w:rPr>
        <w:t>Precio</w:t>
      </w:r>
      <w:r w:rsidR="00FB3617">
        <w:rPr>
          <w:rFonts w:ascii="Verdana" w:hAnsi="Verdana" w:cs="Arial"/>
          <w:b/>
          <w:iCs/>
          <w:sz w:val="20"/>
          <w:szCs w:val="20"/>
        </w:rPr>
        <w:t>: hasta 30</w:t>
      </w:r>
      <w:r w:rsidRPr="00664E5B">
        <w:rPr>
          <w:rFonts w:ascii="Verdana" w:hAnsi="Verdana" w:cs="Arial"/>
          <w:b/>
          <w:iCs/>
          <w:sz w:val="20"/>
          <w:szCs w:val="20"/>
        </w:rPr>
        <w:t xml:space="preserve"> puntos</w:t>
      </w:r>
    </w:p>
    <w:p w:rsidR="006C47DB" w:rsidRPr="00664E5B" w:rsidRDefault="006C47DB" w:rsidP="006C47DB">
      <w:pPr>
        <w:spacing w:line="360" w:lineRule="auto"/>
        <w:ind w:left="708" w:right="9"/>
        <w:jc w:val="both"/>
        <w:rPr>
          <w:rFonts w:ascii="Verdana" w:hAnsi="Verdana" w:cs="Arial"/>
          <w:iCs/>
          <w:sz w:val="20"/>
          <w:szCs w:val="20"/>
        </w:rPr>
      </w:pPr>
      <w:r w:rsidRPr="00664E5B">
        <w:rPr>
          <w:rFonts w:ascii="Verdana" w:hAnsi="Verdana" w:cs="Arial"/>
          <w:iCs/>
          <w:sz w:val="20"/>
          <w:szCs w:val="20"/>
        </w:rPr>
        <w:t>La puntuación de cada una de las ofertas (</w:t>
      </w:r>
      <w:proofErr w:type="spellStart"/>
      <w:r w:rsidRPr="00664E5B">
        <w:rPr>
          <w:rFonts w:ascii="Verdana" w:hAnsi="Verdana" w:cs="Arial"/>
          <w:iCs/>
          <w:sz w:val="20"/>
          <w:szCs w:val="20"/>
        </w:rPr>
        <w:t>P</w:t>
      </w:r>
      <w:r w:rsidRPr="00664E5B">
        <w:rPr>
          <w:rFonts w:ascii="Verdana" w:hAnsi="Verdana" w:cs="Arial"/>
          <w:iCs/>
          <w:sz w:val="16"/>
          <w:szCs w:val="16"/>
        </w:rPr>
        <w:t>x</w:t>
      </w:r>
      <w:proofErr w:type="spellEnd"/>
      <w:r w:rsidRPr="00664E5B">
        <w:rPr>
          <w:rFonts w:ascii="Verdana" w:hAnsi="Verdana" w:cs="Arial"/>
          <w:iCs/>
          <w:sz w:val="20"/>
          <w:szCs w:val="20"/>
        </w:rPr>
        <w:t>) vendrá definida por la siguiente fórmula:</w:t>
      </w:r>
    </w:p>
    <w:p w:rsidR="006C47DB" w:rsidRPr="00664E5B" w:rsidRDefault="006C47DB" w:rsidP="006C47DB">
      <w:pPr>
        <w:spacing w:line="360" w:lineRule="auto"/>
        <w:ind w:right="9"/>
        <w:jc w:val="center"/>
        <w:rPr>
          <w:rFonts w:ascii="Verdana" w:hAnsi="Verdana" w:cs="Arial"/>
          <w:iCs/>
          <w:sz w:val="20"/>
          <w:szCs w:val="20"/>
        </w:rPr>
      </w:pPr>
      <w:r>
        <w:rPr>
          <w:rFonts w:ascii="Verdana" w:hAnsi="Verdana" w:cs="Arial"/>
          <w:noProof/>
          <w:sz w:val="20"/>
          <w:szCs w:val="20"/>
        </w:rPr>
        <w:drawing>
          <wp:inline distT="0" distB="0" distL="0" distR="0">
            <wp:extent cx="1533525" cy="5334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l="2728" t="22260" r="71429" b="49413"/>
                    <a:stretch>
                      <a:fillRect/>
                    </a:stretch>
                  </pic:blipFill>
                  <pic:spPr bwMode="auto">
                    <a:xfrm>
                      <a:off x="0" y="0"/>
                      <a:ext cx="1533525" cy="533400"/>
                    </a:xfrm>
                    <a:prstGeom prst="rect">
                      <a:avLst/>
                    </a:prstGeom>
                    <a:noFill/>
                    <a:ln w="9525">
                      <a:noFill/>
                      <a:miter lim="800000"/>
                      <a:headEnd/>
                      <a:tailEnd/>
                    </a:ln>
                  </pic:spPr>
                </pic:pic>
              </a:graphicData>
            </a:graphic>
          </wp:inline>
        </w:drawing>
      </w:r>
    </w:p>
    <w:p w:rsidR="006C47DB" w:rsidRPr="00664E5B" w:rsidRDefault="006C47DB" w:rsidP="006C47DB">
      <w:pPr>
        <w:spacing w:line="360" w:lineRule="auto"/>
        <w:ind w:left="708" w:right="9" w:firstLine="708"/>
        <w:jc w:val="both"/>
        <w:rPr>
          <w:rFonts w:ascii="Verdana" w:hAnsi="Verdana" w:cs="Arial"/>
          <w:iCs/>
          <w:sz w:val="20"/>
          <w:szCs w:val="20"/>
        </w:rPr>
      </w:pPr>
      <w:proofErr w:type="spellStart"/>
      <w:r w:rsidRPr="00664E5B">
        <w:rPr>
          <w:rFonts w:ascii="Verdana" w:hAnsi="Verdana" w:cs="Arial"/>
          <w:iCs/>
          <w:sz w:val="20"/>
          <w:szCs w:val="20"/>
        </w:rPr>
        <w:t>P</w:t>
      </w:r>
      <w:r w:rsidRPr="00664E5B">
        <w:rPr>
          <w:rFonts w:ascii="Verdana" w:hAnsi="Verdana" w:cs="Arial"/>
          <w:iCs/>
          <w:sz w:val="14"/>
          <w:szCs w:val="14"/>
        </w:rPr>
        <w:t>max</w:t>
      </w:r>
      <w:proofErr w:type="spellEnd"/>
      <w:r w:rsidRPr="00664E5B">
        <w:rPr>
          <w:rFonts w:ascii="Verdana" w:hAnsi="Verdana" w:cs="Arial"/>
          <w:iCs/>
          <w:sz w:val="20"/>
          <w:szCs w:val="20"/>
        </w:rPr>
        <w:t>:</w:t>
      </w:r>
      <w:r w:rsidRPr="00664E5B">
        <w:rPr>
          <w:rFonts w:ascii="Verdana" w:hAnsi="Verdana" w:cs="Arial"/>
          <w:iCs/>
          <w:sz w:val="20"/>
          <w:szCs w:val="20"/>
        </w:rPr>
        <w:tab/>
        <w:t xml:space="preserve">Puntuación </w:t>
      </w:r>
      <w:r>
        <w:rPr>
          <w:rFonts w:ascii="Verdana" w:hAnsi="Verdana" w:cs="Arial"/>
          <w:iCs/>
          <w:sz w:val="20"/>
          <w:szCs w:val="20"/>
        </w:rPr>
        <w:t>máxima del criterio económico (3</w:t>
      </w:r>
      <w:r w:rsidR="00CA712B">
        <w:rPr>
          <w:rFonts w:ascii="Verdana" w:hAnsi="Verdana" w:cs="Arial"/>
          <w:iCs/>
          <w:sz w:val="20"/>
          <w:szCs w:val="20"/>
        </w:rPr>
        <w:t>0</w:t>
      </w:r>
      <w:r w:rsidRPr="00664E5B">
        <w:rPr>
          <w:rFonts w:ascii="Verdana" w:hAnsi="Verdana" w:cs="Arial"/>
          <w:iCs/>
          <w:sz w:val="20"/>
          <w:szCs w:val="20"/>
        </w:rPr>
        <w:t xml:space="preserve"> puntos)</w:t>
      </w:r>
      <w:r w:rsidRPr="00664E5B">
        <w:rPr>
          <w:rFonts w:ascii="Verdana" w:hAnsi="Verdana" w:cs="Arial"/>
          <w:iCs/>
          <w:sz w:val="20"/>
          <w:szCs w:val="20"/>
        </w:rPr>
        <w:tab/>
      </w:r>
      <w:r w:rsidRPr="00664E5B">
        <w:rPr>
          <w:rFonts w:ascii="Verdana" w:hAnsi="Verdana" w:cs="Arial"/>
          <w:iCs/>
          <w:sz w:val="20"/>
          <w:szCs w:val="20"/>
        </w:rPr>
        <w:tab/>
      </w:r>
      <w:r>
        <w:rPr>
          <w:rFonts w:ascii="Verdana" w:hAnsi="Verdana" w:cs="Arial"/>
          <w:iCs/>
          <w:sz w:val="20"/>
          <w:szCs w:val="20"/>
        </w:rPr>
        <w:tab/>
      </w:r>
      <w:proofErr w:type="spellStart"/>
      <w:r w:rsidRPr="00664E5B">
        <w:rPr>
          <w:rFonts w:ascii="Verdana" w:hAnsi="Verdana" w:cs="Arial"/>
          <w:iCs/>
          <w:sz w:val="20"/>
          <w:szCs w:val="20"/>
        </w:rPr>
        <w:t>O</w:t>
      </w:r>
      <w:r w:rsidRPr="00664E5B">
        <w:rPr>
          <w:rFonts w:ascii="Verdana" w:hAnsi="Verdana" w:cs="Arial"/>
          <w:iCs/>
          <w:sz w:val="14"/>
          <w:szCs w:val="14"/>
        </w:rPr>
        <w:t>min</w:t>
      </w:r>
      <w:proofErr w:type="spellEnd"/>
      <w:r w:rsidRPr="00664E5B">
        <w:rPr>
          <w:rFonts w:ascii="Verdana" w:hAnsi="Verdana" w:cs="Arial"/>
          <w:iCs/>
          <w:sz w:val="20"/>
          <w:szCs w:val="20"/>
        </w:rPr>
        <w:t>:</w:t>
      </w:r>
      <w:r w:rsidRPr="00664E5B">
        <w:rPr>
          <w:rFonts w:ascii="Verdana" w:hAnsi="Verdana" w:cs="Arial"/>
          <w:iCs/>
          <w:sz w:val="20"/>
          <w:szCs w:val="20"/>
        </w:rPr>
        <w:tab/>
        <w:t>Oferta económica más baja</w:t>
      </w:r>
      <w:r w:rsidRPr="00664E5B">
        <w:rPr>
          <w:rFonts w:ascii="Verdana" w:hAnsi="Verdana" w:cs="Arial"/>
          <w:iCs/>
          <w:sz w:val="20"/>
          <w:szCs w:val="20"/>
        </w:rPr>
        <w:tab/>
      </w:r>
      <w:r w:rsidRPr="00664E5B">
        <w:rPr>
          <w:rFonts w:ascii="Verdana" w:hAnsi="Verdana" w:cs="Arial"/>
          <w:iCs/>
          <w:sz w:val="20"/>
          <w:szCs w:val="20"/>
        </w:rPr>
        <w:tab/>
      </w:r>
    </w:p>
    <w:p w:rsidR="006C47DB" w:rsidRPr="00664E5B" w:rsidRDefault="006C47DB" w:rsidP="006C47DB">
      <w:pPr>
        <w:spacing w:line="360" w:lineRule="auto"/>
        <w:ind w:left="708" w:right="9" w:firstLine="708"/>
        <w:jc w:val="both"/>
        <w:rPr>
          <w:rFonts w:ascii="Verdana" w:hAnsi="Verdana" w:cs="Arial"/>
          <w:iCs/>
          <w:sz w:val="20"/>
          <w:szCs w:val="20"/>
        </w:rPr>
      </w:pPr>
      <w:proofErr w:type="spellStart"/>
      <w:r w:rsidRPr="00664E5B">
        <w:rPr>
          <w:rFonts w:ascii="Verdana" w:hAnsi="Verdana" w:cs="Arial"/>
          <w:iCs/>
          <w:sz w:val="20"/>
          <w:szCs w:val="20"/>
        </w:rPr>
        <w:t>O</w:t>
      </w:r>
      <w:r w:rsidRPr="00664E5B">
        <w:rPr>
          <w:rFonts w:ascii="Verdana" w:hAnsi="Verdana" w:cs="Arial"/>
          <w:iCs/>
          <w:sz w:val="14"/>
          <w:szCs w:val="14"/>
        </w:rPr>
        <w:t>x</w:t>
      </w:r>
      <w:proofErr w:type="spellEnd"/>
      <w:r w:rsidRPr="00664E5B">
        <w:rPr>
          <w:rFonts w:ascii="Verdana" w:hAnsi="Verdana" w:cs="Arial"/>
          <w:iCs/>
          <w:sz w:val="20"/>
          <w:szCs w:val="20"/>
        </w:rPr>
        <w:t>:</w:t>
      </w:r>
      <w:r w:rsidRPr="00664E5B">
        <w:rPr>
          <w:rFonts w:ascii="Verdana" w:hAnsi="Verdana" w:cs="Arial"/>
          <w:iCs/>
          <w:sz w:val="20"/>
          <w:szCs w:val="20"/>
        </w:rPr>
        <w:tab/>
        <w:t>Oferta económica a valorar</w:t>
      </w:r>
      <w:r w:rsidRPr="00664E5B">
        <w:rPr>
          <w:rFonts w:ascii="Verdana" w:hAnsi="Verdana" w:cs="Arial"/>
          <w:iCs/>
          <w:sz w:val="20"/>
          <w:szCs w:val="20"/>
        </w:rPr>
        <w:tab/>
      </w:r>
      <w:r w:rsidRPr="00664E5B">
        <w:rPr>
          <w:rFonts w:ascii="Verdana" w:hAnsi="Verdana" w:cs="Arial"/>
          <w:iCs/>
          <w:sz w:val="20"/>
          <w:szCs w:val="20"/>
        </w:rPr>
        <w:tab/>
      </w:r>
    </w:p>
    <w:p w:rsidR="006C47DB" w:rsidRPr="00664E5B" w:rsidRDefault="006C47DB" w:rsidP="006C47DB">
      <w:pPr>
        <w:spacing w:line="360" w:lineRule="auto"/>
        <w:ind w:right="9"/>
        <w:jc w:val="both"/>
        <w:rPr>
          <w:rFonts w:ascii="Verdana" w:hAnsi="Verdana" w:cs="Arial"/>
          <w:iCs/>
          <w:color w:val="FF0000"/>
          <w:sz w:val="20"/>
          <w:szCs w:val="20"/>
        </w:rPr>
      </w:pPr>
    </w:p>
    <w:p w:rsidR="006C47DB" w:rsidRPr="00664E5B" w:rsidRDefault="006C47DB" w:rsidP="006C47DB">
      <w:pPr>
        <w:numPr>
          <w:ilvl w:val="0"/>
          <w:numId w:val="41"/>
        </w:numPr>
        <w:spacing w:after="200" w:line="360" w:lineRule="auto"/>
        <w:ind w:left="1070" w:right="9" w:hanging="361"/>
        <w:jc w:val="both"/>
        <w:rPr>
          <w:rFonts w:ascii="Verdana" w:hAnsi="Verdana" w:cs="Arial"/>
          <w:iCs/>
          <w:sz w:val="20"/>
          <w:szCs w:val="20"/>
        </w:rPr>
      </w:pPr>
      <w:r w:rsidRPr="00CA5CE4">
        <w:rPr>
          <w:rFonts w:ascii="Verdana" w:hAnsi="Verdana" w:cs="Arial"/>
          <w:b/>
          <w:iCs/>
          <w:sz w:val="20"/>
          <w:szCs w:val="20"/>
        </w:rPr>
        <w:t>Suministro de</w:t>
      </w:r>
      <w:r w:rsidRPr="00664E5B">
        <w:rPr>
          <w:rFonts w:ascii="Verdana" w:hAnsi="Verdana" w:cs="Arial"/>
          <w:b/>
          <w:iCs/>
          <w:sz w:val="20"/>
          <w:szCs w:val="20"/>
        </w:rPr>
        <w:t xml:space="preserve"> contenedores nuevos RSU </w:t>
      </w:r>
      <w:r w:rsidRPr="00664E5B">
        <w:rPr>
          <w:rFonts w:ascii="Verdana" w:hAnsi="Verdana" w:cs="Arial"/>
          <w:iCs/>
          <w:sz w:val="20"/>
          <w:szCs w:val="20"/>
        </w:rPr>
        <w:t xml:space="preserve">a estrenar de R.U. de </w:t>
      </w:r>
      <w:r w:rsidRPr="00664E5B">
        <w:rPr>
          <w:rFonts w:ascii="Verdana" w:hAnsi="Verdana" w:cs="Arial"/>
          <w:b/>
          <w:iCs/>
          <w:sz w:val="20"/>
          <w:szCs w:val="20"/>
        </w:rPr>
        <w:t>800 litros</w:t>
      </w:r>
      <w:r w:rsidRPr="00664E5B">
        <w:rPr>
          <w:rFonts w:ascii="Verdana" w:hAnsi="Verdana" w:cs="Arial"/>
          <w:iCs/>
          <w:sz w:val="20"/>
          <w:szCs w:val="20"/>
        </w:rPr>
        <w:t xml:space="preserve">, </w:t>
      </w:r>
      <w:proofErr w:type="spellStart"/>
      <w:r w:rsidRPr="00664E5B">
        <w:rPr>
          <w:rFonts w:ascii="Verdana" w:hAnsi="Verdana" w:cs="Arial"/>
          <w:iCs/>
          <w:sz w:val="20"/>
          <w:szCs w:val="20"/>
        </w:rPr>
        <w:t>serigrafiados</w:t>
      </w:r>
      <w:proofErr w:type="spellEnd"/>
      <w:r w:rsidRPr="00664E5B">
        <w:rPr>
          <w:rFonts w:ascii="Verdana" w:hAnsi="Verdana" w:cs="Arial"/>
          <w:iCs/>
          <w:sz w:val="20"/>
          <w:szCs w:val="20"/>
        </w:rPr>
        <w:t xml:space="preserve"> con el </w:t>
      </w:r>
      <w:r>
        <w:rPr>
          <w:rFonts w:ascii="Verdana" w:hAnsi="Verdana" w:cs="Arial"/>
          <w:iCs/>
          <w:sz w:val="20"/>
          <w:szCs w:val="20"/>
        </w:rPr>
        <w:t>nombre y escudo de la Mancomunidad</w:t>
      </w:r>
      <w:r w:rsidRPr="00664E5B">
        <w:rPr>
          <w:rFonts w:ascii="Verdana" w:hAnsi="Verdana" w:cs="Arial"/>
          <w:iCs/>
          <w:sz w:val="20"/>
          <w:szCs w:val="20"/>
        </w:rPr>
        <w:t xml:space="preserve"> </w:t>
      </w:r>
      <w:r>
        <w:rPr>
          <w:rFonts w:ascii="Verdana" w:hAnsi="Verdana" w:cs="Arial"/>
          <w:b/>
          <w:iCs/>
          <w:sz w:val="20"/>
          <w:szCs w:val="20"/>
        </w:rPr>
        <w:t>hasta 15</w:t>
      </w:r>
      <w:r w:rsidRPr="00664E5B">
        <w:rPr>
          <w:rFonts w:ascii="Verdana" w:hAnsi="Verdana" w:cs="Arial"/>
          <w:b/>
          <w:iCs/>
          <w:sz w:val="20"/>
          <w:szCs w:val="20"/>
        </w:rPr>
        <w:t xml:space="preserve"> puntos</w:t>
      </w:r>
      <w:r w:rsidRPr="00664E5B">
        <w:rPr>
          <w:rFonts w:ascii="Verdana" w:hAnsi="Verdana" w:cs="Arial"/>
          <w:iCs/>
          <w:sz w:val="20"/>
          <w:szCs w:val="20"/>
        </w:rPr>
        <w:t xml:space="preserve"> a razón de 0,1 puntos por contenedor comprometido a suministrar.</w:t>
      </w:r>
    </w:p>
    <w:p w:rsidR="006C47DB" w:rsidRPr="00664E5B" w:rsidRDefault="006C47DB" w:rsidP="006C47DB">
      <w:pPr>
        <w:numPr>
          <w:ilvl w:val="0"/>
          <w:numId w:val="41"/>
        </w:numPr>
        <w:spacing w:after="200" w:line="360" w:lineRule="auto"/>
        <w:ind w:left="1070" w:right="9" w:hanging="361"/>
        <w:jc w:val="both"/>
        <w:rPr>
          <w:rFonts w:ascii="Verdana" w:hAnsi="Verdana" w:cs="Arial"/>
          <w:iCs/>
          <w:sz w:val="20"/>
          <w:szCs w:val="20"/>
        </w:rPr>
      </w:pPr>
      <w:r w:rsidRPr="00CA5CE4">
        <w:rPr>
          <w:rFonts w:ascii="Verdana" w:hAnsi="Verdana" w:cs="Arial"/>
          <w:b/>
          <w:iCs/>
          <w:sz w:val="20"/>
          <w:szCs w:val="20"/>
        </w:rPr>
        <w:t xml:space="preserve">Suministro de </w:t>
      </w:r>
      <w:r w:rsidRPr="00664E5B">
        <w:rPr>
          <w:rFonts w:ascii="Verdana" w:hAnsi="Verdana" w:cs="Arial"/>
          <w:b/>
          <w:iCs/>
          <w:sz w:val="20"/>
          <w:szCs w:val="20"/>
        </w:rPr>
        <w:t xml:space="preserve">contenedores nuevos </w:t>
      </w:r>
      <w:r w:rsidRPr="00664E5B">
        <w:rPr>
          <w:rFonts w:ascii="Verdana" w:hAnsi="Verdana" w:cs="Arial"/>
          <w:iCs/>
          <w:sz w:val="20"/>
          <w:szCs w:val="20"/>
        </w:rPr>
        <w:t xml:space="preserve">a estrenar de </w:t>
      </w:r>
      <w:r w:rsidRPr="00664E5B">
        <w:rPr>
          <w:rFonts w:ascii="Verdana" w:hAnsi="Verdana" w:cs="Arial"/>
          <w:b/>
          <w:iCs/>
          <w:sz w:val="20"/>
          <w:szCs w:val="20"/>
        </w:rPr>
        <w:t>ENVASES</w:t>
      </w:r>
      <w:r>
        <w:rPr>
          <w:rFonts w:ascii="Verdana" w:hAnsi="Verdana" w:cs="Arial"/>
          <w:iCs/>
          <w:sz w:val="20"/>
          <w:szCs w:val="20"/>
        </w:rPr>
        <w:t xml:space="preserve"> </w:t>
      </w:r>
      <w:r w:rsidRPr="00640177">
        <w:rPr>
          <w:rFonts w:ascii="Verdana" w:hAnsi="Verdana" w:cs="Arial"/>
          <w:b/>
          <w:iCs/>
          <w:sz w:val="20"/>
          <w:szCs w:val="20"/>
        </w:rPr>
        <w:t>tipo iglú,</w:t>
      </w:r>
      <w:r w:rsidRPr="00664E5B">
        <w:rPr>
          <w:rFonts w:ascii="Verdana" w:hAnsi="Verdana" w:cs="Arial"/>
          <w:iCs/>
          <w:sz w:val="20"/>
          <w:szCs w:val="20"/>
        </w:rPr>
        <w:t xml:space="preserve"> </w:t>
      </w:r>
      <w:proofErr w:type="spellStart"/>
      <w:r w:rsidRPr="00664E5B">
        <w:rPr>
          <w:rFonts w:ascii="Verdana" w:hAnsi="Verdana" w:cs="Arial"/>
          <w:iCs/>
          <w:sz w:val="20"/>
          <w:szCs w:val="20"/>
        </w:rPr>
        <w:t>serigrafiados</w:t>
      </w:r>
      <w:proofErr w:type="spellEnd"/>
      <w:r w:rsidRPr="00664E5B">
        <w:rPr>
          <w:rFonts w:ascii="Verdana" w:hAnsi="Verdana" w:cs="Arial"/>
          <w:iCs/>
          <w:sz w:val="20"/>
          <w:szCs w:val="20"/>
        </w:rPr>
        <w:t xml:space="preserve"> con el </w:t>
      </w:r>
      <w:r>
        <w:rPr>
          <w:rFonts w:ascii="Verdana" w:hAnsi="Verdana" w:cs="Arial"/>
          <w:iCs/>
          <w:sz w:val="20"/>
          <w:szCs w:val="20"/>
        </w:rPr>
        <w:t>nombre y escudo de la Mancomunidad</w:t>
      </w:r>
      <w:r w:rsidRPr="00664E5B">
        <w:rPr>
          <w:rFonts w:ascii="Verdana" w:hAnsi="Verdana" w:cs="Arial"/>
          <w:iCs/>
          <w:sz w:val="20"/>
          <w:szCs w:val="20"/>
        </w:rPr>
        <w:t xml:space="preserve"> </w:t>
      </w:r>
      <w:r>
        <w:rPr>
          <w:rFonts w:ascii="Verdana" w:hAnsi="Verdana" w:cs="Arial"/>
          <w:b/>
          <w:iCs/>
          <w:sz w:val="20"/>
          <w:szCs w:val="20"/>
        </w:rPr>
        <w:t xml:space="preserve">hasta </w:t>
      </w:r>
      <w:r w:rsidRPr="00664E5B">
        <w:rPr>
          <w:rFonts w:ascii="Verdana" w:hAnsi="Verdana" w:cs="Arial"/>
          <w:b/>
          <w:iCs/>
          <w:sz w:val="20"/>
          <w:szCs w:val="20"/>
        </w:rPr>
        <w:t>5 puntos</w:t>
      </w:r>
      <w:r>
        <w:rPr>
          <w:rFonts w:ascii="Verdana" w:hAnsi="Verdana" w:cs="Arial"/>
          <w:iCs/>
          <w:sz w:val="20"/>
          <w:szCs w:val="20"/>
        </w:rPr>
        <w:t xml:space="preserve"> a razón de 0,2</w:t>
      </w:r>
      <w:r w:rsidRPr="00664E5B">
        <w:rPr>
          <w:rFonts w:ascii="Verdana" w:hAnsi="Verdana" w:cs="Arial"/>
          <w:iCs/>
          <w:sz w:val="20"/>
          <w:szCs w:val="20"/>
        </w:rPr>
        <w:t xml:space="preserve"> puntos por contenedor comprometido a suministrar. </w:t>
      </w:r>
    </w:p>
    <w:p w:rsidR="006C47DB" w:rsidRDefault="006C47DB" w:rsidP="006C47DB">
      <w:pPr>
        <w:numPr>
          <w:ilvl w:val="0"/>
          <w:numId w:val="41"/>
        </w:numPr>
        <w:spacing w:after="200" w:line="360" w:lineRule="auto"/>
        <w:ind w:left="1070" w:right="9" w:hanging="361"/>
        <w:jc w:val="both"/>
        <w:rPr>
          <w:rFonts w:ascii="Verdana" w:hAnsi="Verdana" w:cs="Arial"/>
          <w:iCs/>
          <w:sz w:val="20"/>
          <w:szCs w:val="20"/>
        </w:rPr>
      </w:pPr>
      <w:r w:rsidRPr="00CA5CE4">
        <w:rPr>
          <w:rFonts w:ascii="Verdana" w:hAnsi="Verdana" w:cs="Arial"/>
          <w:b/>
          <w:iCs/>
          <w:sz w:val="20"/>
          <w:szCs w:val="20"/>
        </w:rPr>
        <w:lastRenderedPageBreak/>
        <w:t>Suministro de</w:t>
      </w:r>
      <w:r w:rsidRPr="00664E5B">
        <w:rPr>
          <w:rFonts w:ascii="Verdana" w:hAnsi="Verdana" w:cs="Arial"/>
          <w:iCs/>
          <w:sz w:val="20"/>
          <w:szCs w:val="20"/>
        </w:rPr>
        <w:t xml:space="preserve"> </w:t>
      </w:r>
      <w:r w:rsidRPr="00664E5B">
        <w:rPr>
          <w:rFonts w:ascii="Verdana" w:hAnsi="Verdana" w:cs="Arial"/>
          <w:b/>
          <w:iCs/>
          <w:sz w:val="20"/>
          <w:szCs w:val="20"/>
        </w:rPr>
        <w:t>contenedores nuevos</w:t>
      </w:r>
      <w:r w:rsidRPr="00664E5B">
        <w:rPr>
          <w:rFonts w:ascii="Verdana" w:hAnsi="Verdana" w:cs="Arial"/>
          <w:iCs/>
          <w:sz w:val="20"/>
          <w:szCs w:val="20"/>
        </w:rPr>
        <w:t xml:space="preserve"> a estrenar de </w:t>
      </w:r>
      <w:r w:rsidRPr="00664E5B">
        <w:rPr>
          <w:rFonts w:ascii="Verdana" w:hAnsi="Verdana" w:cs="Arial"/>
          <w:b/>
          <w:iCs/>
          <w:sz w:val="20"/>
          <w:szCs w:val="20"/>
        </w:rPr>
        <w:t>PAPEL-CARTÓN tipo iglú</w:t>
      </w:r>
      <w:r w:rsidRPr="00664E5B">
        <w:rPr>
          <w:rFonts w:ascii="Verdana" w:hAnsi="Verdana" w:cs="Arial"/>
          <w:iCs/>
          <w:sz w:val="20"/>
          <w:szCs w:val="20"/>
        </w:rPr>
        <w:t xml:space="preserve">, </w:t>
      </w:r>
      <w:proofErr w:type="spellStart"/>
      <w:r w:rsidRPr="00664E5B">
        <w:rPr>
          <w:rFonts w:ascii="Verdana" w:hAnsi="Verdana" w:cs="Arial"/>
          <w:iCs/>
          <w:sz w:val="20"/>
          <w:szCs w:val="20"/>
        </w:rPr>
        <w:t>serigrafiados</w:t>
      </w:r>
      <w:proofErr w:type="spellEnd"/>
      <w:r w:rsidRPr="00664E5B">
        <w:rPr>
          <w:rFonts w:ascii="Verdana" w:hAnsi="Verdana" w:cs="Arial"/>
          <w:iCs/>
          <w:sz w:val="20"/>
          <w:szCs w:val="20"/>
        </w:rPr>
        <w:t xml:space="preserve"> con el </w:t>
      </w:r>
      <w:r>
        <w:rPr>
          <w:rFonts w:ascii="Verdana" w:hAnsi="Verdana" w:cs="Arial"/>
          <w:iCs/>
          <w:sz w:val="20"/>
          <w:szCs w:val="20"/>
        </w:rPr>
        <w:t>nombre y escudo de la Mancomunidad</w:t>
      </w:r>
      <w:r w:rsidRPr="00664E5B">
        <w:rPr>
          <w:rFonts w:ascii="Verdana" w:hAnsi="Verdana" w:cs="Arial"/>
          <w:iCs/>
          <w:sz w:val="20"/>
          <w:szCs w:val="20"/>
        </w:rPr>
        <w:t xml:space="preserve"> </w:t>
      </w:r>
      <w:r>
        <w:rPr>
          <w:rFonts w:ascii="Verdana" w:hAnsi="Verdana" w:cs="Arial"/>
          <w:b/>
          <w:iCs/>
          <w:sz w:val="20"/>
          <w:szCs w:val="20"/>
        </w:rPr>
        <w:t xml:space="preserve">hasta </w:t>
      </w:r>
      <w:r w:rsidRPr="00664E5B">
        <w:rPr>
          <w:rFonts w:ascii="Verdana" w:hAnsi="Verdana" w:cs="Arial"/>
          <w:b/>
          <w:iCs/>
          <w:sz w:val="20"/>
          <w:szCs w:val="20"/>
        </w:rPr>
        <w:t>5 puntos</w:t>
      </w:r>
      <w:r>
        <w:rPr>
          <w:rFonts w:ascii="Verdana" w:hAnsi="Verdana" w:cs="Arial"/>
          <w:iCs/>
          <w:sz w:val="20"/>
          <w:szCs w:val="20"/>
        </w:rPr>
        <w:t xml:space="preserve"> a razón de 0,2</w:t>
      </w:r>
      <w:r w:rsidRPr="00664E5B">
        <w:rPr>
          <w:rFonts w:ascii="Verdana" w:hAnsi="Verdana" w:cs="Arial"/>
          <w:iCs/>
          <w:sz w:val="20"/>
          <w:szCs w:val="20"/>
        </w:rPr>
        <w:t xml:space="preserve"> puntos por contenedor comprometido a suministrar.</w:t>
      </w:r>
    </w:p>
    <w:p w:rsidR="00FB3617" w:rsidRPr="00664E5B" w:rsidRDefault="00FB3617" w:rsidP="006C47DB">
      <w:pPr>
        <w:numPr>
          <w:ilvl w:val="0"/>
          <w:numId w:val="41"/>
        </w:numPr>
        <w:spacing w:after="200" w:line="360" w:lineRule="auto"/>
        <w:ind w:left="1070" w:right="9" w:hanging="361"/>
        <w:jc w:val="both"/>
        <w:rPr>
          <w:rFonts w:ascii="Verdana" w:hAnsi="Verdana" w:cs="Arial"/>
          <w:iCs/>
          <w:sz w:val="20"/>
          <w:szCs w:val="20"/>
        </w:rPr>
      </w:pPr>
      <w:r>
        <w:rPr>
          <w:rFonts w:ascii="Verdana" w:hAnsi="Verdana" w:cs="Arial"/>
          <w:b/>
          <w:iCs/>
          <w:sz w:val="20"/>
          <w:szCs w:val="20"/>
        </w:rPr>
        <w:t>Sistema de anclaje</w:t>
      </w:r>
      <w:r w:rsidR="00B32159">
        <w:rPr>
          <w:rFonts w:ascii="Verdana" w:hAnsi="Verdana" w:cs="Arial"/>
          <w:b/>
          <w:iCs/>
          <w:sz w:val="20"/>
          <w:szCs w:val="20"/>
        </w:rPr>
        <w:t xml:space="preserve"> de contenedores </w:t>
      </w:r>
      <w:r w:rsidR="00B32159">
        <w:rPr>
          <w:rFonts w:ascii="Verdana" w:hAnsi="Verdana" w:cs="Arial"/>
          <w:iCs/>
          <w:sz w:val="20"/>
          <w:szCs w:val="20"/>
        </w:rPr>
        <w:t xml:space="preserve">a instalar en lugares a indicar por el órgano de contratación </w:t>
      </w:r>
      <w:r w:rsidR="00B32159">
        <w:rPr>
          <w:rFonts w:ascii="Verdana" w:hAnsi="Verdana" w:cs="Arial"/>
          <w:b/>
          <w:iCs/>
          <w:sz w:val="20"/>
          <w:szCs w:val="20"/>
        </w:rPr>
        <w:t xml:space="preserve">hasta 5 puntos </w:t>
      </w:r>
      <w:r w:rsidR="00B32159">
        <w:rPr>
          <w:rFonts w:ascii="Verdana" w:hAnsi="Verdana" w:cs="Arial"/>
          <w:iCs/>
          <w:sz w:val="20"/>
          <w:szCs w:val="20"/>
        </w:rPr>
        <w:t>a razón de 0,1 puntos por sistema de anclaje.</w:t>
      </w:r>
    </w:p>
    <w:p w:rsidR="006C47DB" w:rsidRPr="00664E5B" w:rsidRDefault="006C47DB" w:rsidP="006C47DB">
      <w:pPr>
        <w:spacing w:line="360" w:lineRule="auto"/>
        <w:ind w:right="9" w:firstLine="709"/>
        <w:jc w:val="both"/>
        <w:rPr>
          <w:rFonts w:ascii="Verdana" w:hAnsi="Verdana" w:cs="Arial"/>
          <w:i/>
          <w:sz w:val="18"/>
        </w:rPr>
      </w:pPr>
    </w:p>
    <w:p w:rsidR="006C47DB" w:rsidRPr="00CA5CE4" w:rsidRDefault="006C47DB" w:rsidP="006C47DB">
      <w:pPr>
        <w:numPr>
          <w:ilvl w:val="0"/>
          <w:numId w:val="20"/>
        </w:numPr>
        <w:spacing w:after="200" w:line="360" w:lineRule="auto"/>
        <w:ind w:left="709" w:hanging="425"/>
        <w:jc w:val="both"/>
        <w:rPr>
          <w:rFonts w:ascii="Verdana" w:hAnsi="Verdana" w:cs="Arial"/>
          <w:b/>
          <w:color w:val="000000"/>
          <w:sz w:val="20"/>
        </w:rPr>
      </w:pPr>
      <w:r w:rsidRPr="00CA5CE4">
        <w:rPr>
          <w:rFonts w:ascii="Verdana" w:hAnsi="Verdana" w:cs="Arial"/>
          <w:b/>
          <w:color w:val="000000"/>
          <w:sz w:val="20"/>
        </w:rPr>
        <w:t>Criterios no evaluables automáticamente y que dependen de un juicio de valor. Puntuación máxima a obtener en la aplicación de e</w:t>
      </w:r>
      <w:r>
        <w:rPr>
          <w:rFonts w:ascii="Verdana" w:hAnsi="Verdana" w:cs="Arial"/>
          <w:b/>
          <w:color w:val="000000"/>
          <w:sz w:val="20"/>
        </w:rPr>
        <w:t>stos criterios: hasta 40</w:t>
      </w:r>
      <w:r w:rsidRPr="00CA5CE4">
        <w:rPr>
          <w:rFonts w:ascii="Verdana" w:hAnsi="Verdana" w:cs="Arial"/>
          <w:b/>
          <w:color w:val="000000"/>
          <w:sz w:val="20"/>
        </w:rPr>
        <w:t xml:space="preserve"> puntos.</w:t>
      </w:r>
    </w:p>
    <w:p w:rsidR="006C47DB" w:rsidRPr="00664E5B" w:rsidRDefault="006C47DB" w:rsidP="006C47DB">
      <w:pPr>
        <w:spacing w:line="360" w:lineRule="auto"/>
        <w:ind w:right="9" w:firstLine="709"/>
        <w:jc w:val="both"/>
        <w:rPr>
          <w:rFonts w:ascii="Verdana" w:hAnsi="Verdana" w:cs="Arial"/>
          <w:sz w:val="20"/>
        </w:rPr>
      </w:pPr>
    </w:p>
    <w:p w:rsidR="006C47DB" w:rsidRPr="00664E5B" w:rsidRDefault="006C47DB" w:rsidP="006C47DB">
      <w:pPr>
        <w:spacing w:line="360" w:lineRule="auto"/>
        <w:ind w:right="9" w:firstLine="709"/>
        <w:jc w:val="both"/>
        <w:rPr>
          <w:rFonts w:ascii="Verdana" w:hAnsi="Verdana" w:cs="Arial"/>
          <w:sz w:val="20"/>
        </w:rPr>
      </w:pPr>
      <w:r>
        <w:rPr>
          <w:rFonts w:ascii="Verdana" w:hAnsi="Verdana" w:cs="Arial"/>
          <w:sz w:val="20"/>
        </w:rPr>
        <w:t xml:space="preserve">Se valorará el </w:t>
      </w:r>
      <w:r w:rsidRPr="00664E5B">
        <w:rPr>
          <w:rFonts w:ascii="Verdana" w:hAnsi="Verdana" w:cs="Arial"/>
          <w:b/>
          <w:sz w:val="20"/>
        </w:rPr>
        <w:t>Proyecto organizativo</w:t>
      </w:r>
      <w:r w:rsidRPr="00664E5B">
        <w:rPr>
          <w:rFonts w:ascii="Verdana" w:hAnsi="Verdana" w:cs="Arial"/>
          <w:sz w:val="20"/>
        </w:rPr>
        <w:t xml:space="preserve"> para la prestación de los servicios objeto de contrato, </w:t>
      </w:r>
      <w:r>
        <w:rPr>
          <w:rFonts w:ascii="Verdana" w:hAnsi="Verdana" w:cs="Arial"/>
          <w:b/>
          <w:sz w:val="20"/>
        </w:rPr>
        <w:t>hasta un máximo de 40</w:t>
      </w:r>
      <w:r w:rsidRPr="00664E5B">
        <w:rPr>
          <w:rFonts w:ascii="Verdana" w:hAnsi="Verdana" w:cs="Arial"/>
          <w:b/>
          <w:sz w:val="20"/>
        </w:rPr>
        <w:t xml:space="preserve"> puntos</w:t>
      </w:r>
      <w:r w:rsidRPr="00664E5B">
        <w:rPr>
          <w:rFonts w:ascii="Verdana" w:hAnsi="Verdana" w:cs="Arial"/>
          <w:sz w:val="20"/>
        </w:rPr>
        <w:t>. Para valorar este criterio se tendrán en cuenta los siguientes aspectos: Plan de organización de los servicios. Concreción y solidez de la estructura propuesta</w:t>
      </w:r>
      <w:r>
        <w:rPr>
          <w:rFonts w:ascii="Verdana" w:hAnsi="Verdana" w:cs="Arial"/>
          <w:sz w:val="20"/>
        </w:rPr>
        <w:t>,</w:t>
      </w:r>
      <w:r w:rsidRPr="006E02A9">
        <w:rPr>
          <w:rFonts w:ascii="Verdana" w:hAnsi="Verdana" w:cs="Arial"/>
          <w:sz w:val="20"/>
        </w:rPr>
        <w:t xml:space="preserve"> medios humanos, medios materiales e instalaciones</w:t>
      </w:r>
      <w:r w:rsidRPr="00664E5B">
        <w:rPr>
          <w:rFonts w:ascii="Verdana" w:hAnsi="Verdana" w:cs="Arial"/>
          <w:sz w:val="20"/>
        </w:rPr>
        <w:t>. Calidad técnica en orden a la justificación de los recursos propuestos, así como la claridad y coherencia de la oferta con aportación de planos explicativos, inventario de contenedores, itinerarios, s</w:t>
      </w:r>
      <w:r>
        <w:rPr>
          <w:rFonts w:ascii="Verdana" w:hAnsi="Verdana" w:cs="Arial"/>
          <w:sz w:val="20"/>
        </w:rPr>
        <w:t>istemas propuestos</w:t>
      </w:r>
      <w:r w:rsidRPr="00664E5B">
        <w:rPr>
          <w:rFonts w:ascii="Verdana" w:hAnsi="Verdana" w:cs="Arial"/>
          <w:sz w:val="20"/>
        </w:rPr>
        <w:t xml:space="preserve">, etc. Justificación técnica de los trabajos y equipos propuestos en base a mediciones, rendimientos, cantidad de trabajo, </w:t>
      </w:r>
      <w:r>
        <w:rPr>
          <w:rFonts w:ascii="Verdana" w:hAnsi="Verdana" w:cs="Arial"/>
          <w:sz w:val="20"/>
        </w:rPr>
        <w:t xml:space="preserve">innovaciones, </w:t>
      </w:r>
      <w:r w:rsidRPr="006E02A9">
        <w:rPr>
          <w:rFonts w:ascii="Verdana" w:hAnsi="Verdana" w:cs="Arial"/>
          <w:sz w:val="20"/>
        </w:rPr>
        <w:t>etc.</w:t>
      </w:r>
      <w:r w:rsidRPr="00664E5B">
        <w:rPr>
          <w:rFonts w:ascii="Verdana" w:hAnsi="Verdana" w:cs="Arial"/>
          <w:sz w:val="20"/>
        </w:rPr>
        <w:t xml:space="preserve"> que hagan realizables las tareas descritas. Aplicación adecuada de las distintas operaciones a implantar respecto de las características de los municipios. Plan de comunicaciones, gestión informática de los servicios y la intercomunicación funcional con los Servicios Técnicos Municipales. Capacidad de respuesta a eventualidades relacionadas con el servicio.</w:t>
      </w:r>
    </w:p>
    <w:p w:rsidR="006C47DB" w:rsidRDefault="006C47DB" w:rsidP="006C47DB">
      <w:pPr>
        <w:spacing w:before="60" w:after="60"/>
        <w:ind w:right="9"/>
        <w:jc w:val="both"/>
        <w:rPr>
          <w:rFonts w:ascii="Verdana" w:hAnsi="Verdana"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9"/>
        <w:gridCol w:w="1742"/>
      </w:tblGrid>
      <w:tr w:rsidR="006C47DB" w:rsidRPr="00CC003B" w:rsidTr="00225EB6">
        <w:tc>
          <w:tcPr>
            <w:tcW w:w="0" w:type="auto"/>
            <w:shd w:val="clear" w:color="auto" w:fill="auto"/>
          </w:tcPr>
          <w:p w:rsidR="006C47DB" w:rsidRPr="00CC003B" w:rsidRDefault="006C47DB" w:rsidP="00225EB6">
            <w:pPr>
              <w:autoSpaceDE w:val="0"/>
              <w:autoSpaceDN w:val="0"/>
              <w:adjustRightInd w:val="0"/>
              <w:spacing w:before="60" w:after="60"/>
              <w:jc w:val="center"/>
              <w:rPr>
                <w:rFonts w:ascii="Verdana" w:hAnsi="Verdana" w:cs="Helvetica-Bold"/>
                <w:b/>
                <w:bCs/>
                <w:sz w:val="20"/>
                <w:szCs w:val="20"/>
              </w:rPr>
            </w:pPr>
            <w:r w:rsidRPr="00CC003B">
              <w:rPr>
                <w:rFonts w:ascii="Verdana" w:hAnsi="Verdana" w:cs="Helvetica-Bold"/>
                <w:b/>
                <w:bCs/>
                <w:sz w:val="20"/>
                <w:szCs w:val="20"/>
              </w:rPr>
              <w:t>CRITERIO</w:t>
            </w:r>
          </w:p>
          <w:p w:rsidR="006C47DB" w:rsidRPr="00CC003B" w:rsidRDefault="006C47DB" w:rsidP="00225EB6">
            <w:pPr>
              <w:spacing w:before="60" w:after="60"/>
              <w:ind w:right="9"/>
              <w:jc w:val="center"/>
              <w:rPr>
                <w:rFonts w:ascii="Verdana" w:hAnsi="Verdana" w:cs="Arial"/>
                <w:sz w:val="20"/>
              </w:rPr>
            </w:pPr>
          </w:p>
        </w:tc>
        <w:tc>
          <w:tcPr>
            <w:tcW w:w="0" w:type="auto"/>
            <w:shd w:val="clear" w:color="auto" w:fill="auto"/>
          </w:tcPr>
          <w:p w:rsidR="006C47DB" w:rsidRPr="00CC003B" w:rsidRDefault="006C47DB" w:rsidP="00225EB6">
            <w:pPr>
              <w:autoSpaceDE w:val="0"/>
              <w:autoSpaceDN w:val="0"/>
              <w:adjustRightInd w:val="0"/>
              <w:spacing w:before="60" w:after="60"/>
              <w:jc w:val="center"/>
              <w:rPr>
                <w:rFonts w:ascii="Verdana" w:hAnsi="Verdana" w:cs="Helvetica-Bold"/>
                <w:b/>
                <w:bCs/>
                <w:sz w:val="20"/>
                <w:szCs w:val="20"/>
              </w:rPr>
            </w:pPr>
            <w:r w:rsidRPr="00CC003B">
              <w:rPr>
                <w:rFonts w:ascii="Verdana" w:hAnsi="Verdana" w:cs="Helvetica-Bold"/>
                <w:b/>
                <w:bCs/>
                <w:sz w:val="20"/>
                <w:szCs w:val="20"/>
              </w:rPr>
              <w:t>PUNTUACIÓN</w:t>
            </w:r>
          </w:p>
          <w:p w:rsidR="006C47DB" w:rsidRPr="00CC003B" w:rsidRDefault="006C47DB" w:rsidP="00225EB6">
            <w:pPr>
              <w:autoSpaceDE w:val="0"/>
              <w:autoSpaceDN w:val="0"/>
              <w:adjustRightInd w:val="0"/>
              <w:spacing w:before="60" w:after="60"/>
              <w:jc w:val="center"/>
              <w:rPr>
                <w:rFonts w:ascii="Verdana" w:hAnsi="Verdana" w:cs="Helvetica-Bold"/>
                <w:b/>
                <w:bCs/>
                <w:sz w:val="20"/>
                <w:szCs w:val="20"/>
              </w:rPr>
            </w:pPr>
            <w:r w:rsidRPr="00CC003B">
              <w:rPr>
                <w:rFonts w:ascii="Verdana" w:hAnsi="Verdana" w:cs="Helvetica-Bold"/>
                <w:b/>
                <w:bCs/>
                <w:sz w:val="20"/>
                <w:szCs w:val="20"/>
              </w:rPr>
              <w:t>MÁXIMA</w:t>
            </w:r>
          </w:p>
        </w:tc>
      </w:tr>
      <w:tr w:rsidR="006C47DB" w:rsidRPr="00CC003B" w:rsidTr="00225EB6">
        <w:tc>
          <w:tcPr>
            <w:tcW w:w="0" w:type="auto"/>
            <w:shd w:val="clear" w:color="auto" w:fill="auto"/>
          </w:tcPr>
          <w:p w:rsidR="006C47DB" w:rsidRPr="00CC003B" w:rsidRDefault="006C47DB" w:rsidP="00225EB6">
            <w:pPr>
              <w:autoSpaceDE w:val="0"/>
              <w:autoSpaceDN w:val="0"/>
              <w:adjustRightInd w:val="0"/>
              <w:spacing w:before="60" w:after="60"/>
              <w:rPr>
                <w:rFonts w:ascii="Verdana" w:hAnsi="Verdana" w:cs="Helvetica"/>
                <w:sz w:val="20"/>
                <w:szCs w:val="20"/>
              </w:rPr>
            </w:pPr>
            <w:r w:rsidRPr="00CC003B">
              <w:rPr>
                <w:rFonts w:ascii="Verdana" w:hAnsi="Verdana" w:cs="Arial"/>
                <w:sz w:val="20"/>
              </w:rPr>
              <w:t>Claridad y coherencia de la oferta</w:t>
            </w:r>
          </w:p>
        </w:tc>
        <w:tc>
          <w:tcPr>
            <w:tcW w:w="0" w:type="auto"/>
            <w:shd w:val="clear" w:color="auto" w:fill="auto"/>
          </w:tcPr>
          <w:p w:rsidR="006C47DB" w:rsidRPr="00CC003B" w:rsidRDefault="006C47DB" w:rsidP="00225EB6">
            <w:pPr>
              <w:spacing w:before="60" w:after="60"/>
              <w:ind w:right="9"/>
              <w:jc w:val="center"/>
              <w:rPr>
                <w:rFonts w:ascii="Verdana" w:hAnsi="Verdana" w:cs="Arial"/>
                <w:sz w:val="20"/>
              </w:rPr>
            </w:pPr>
            <w:r w:rsidRPr="00CC003B">
              <w:rPr>
                <w:rFonts w:ascii="Verdana" w:hAnsi="Verdana" w:cs="Arial"/>
                <w:sz w:val="20"/>
              </w:rPr>
              <w:t>2</w:t>
            </w:r>
          </w:p>
        </w:tc>
      </w:tr>
      <w:tr w:rsidR="006C47DB" w:rsidRPr="00CC003B" w:rsidTr="00225EB6">
        <w:tc>
          <w:tcPr>
            <w:tcW w:w="0" w:type="auto"/>
            <w:shd w:val="clear" w:color="auto" w:fill="auto"/>
            <w:vAlign w:val="center"/>
          </w:tcPr>
          <w:p w:rsidR="006C47DB" w:rsidRPr="00CC003B" w:rsidRDefault="006C47DB" w:rsidP="00225EB6">
            <w:pPr>
              <w:spacing w:before="60" w:after="60"/>
              <w:ind w:right="9"/>
              <w:rPr>
                <w:rFonts w:ascii="Verdana" w:hAnsi="Verdana" w:cs="Arial"/>
                <w:sz w:val="20"/>
              </w:rPr>
            </w:pPr>
            <w:r w:rsidRPr="00CC003B">
              <w:rPr>
                <w:rFonts w:ascii="Verdana" w:hAnsi="Verdana" w:cs="Helvetica"/>
                <w:sz w:val="20"/>
                <w:szCs w:val="20"/>
              </w:rPr>
              <w:t>Recogida de la fracción resto</w:t>
            </w:r>
          </w:p>
        </w:tc>
        <w:tc>
          <w:tcPr>
            <w:tcW w:w="0" w:type="auto"/>
            <w:shd w:val="clear" w:color="auto" w:fill="auto"/>
            <w:vAlign w:val="center"/>
          </w:tcPr>
          <w:p w:rsidR="006C47DB" w:rsidRPr="00CC003B" w:rsidRDefault="006C47DB" w:rsidP="00225EB6">
            <w:pPr>
              <w:spacing w:before="60" w:after="60"/>
              <w:ind w:right="9"/>
              <w:jc w:val="center"/>
              <w:rPr>
                <w:rFonts w:ascii="Verdana" w:hAnsi="Verdana" w:cs="Arial"/>
                <w:sz w:val="20"/>
              </w:rPr>
            </w:pPr>
            <w:r>
              <w:rPr>
                <w:rFonts w:ascii="Verdana" w:hAnsi="Verdana" w:cs="Arial"/>
                <w:sz w:val="20"/>
              </w:rPr>
              <w:t>5</w:t>
            </w:r>
          </w:p>
        </w:tc>
      </w:tr>
      <w:tr w:rsidR="006C47DB" w:rsidRPr="00CC003B" w:rsidTr="00225EB6">
        <w:tc>
          <w:tcPr>
            <w:tcW w:w="0" w:type="auto"/>
            <w:shd w:val="clear" w:color="auto" w:fill="auto"/>
            <w:vAlign w:val="center"/>
          </w:tcPr>
          <w:p w:rsidR="006C47DB" w:rsidRPr="00CC003B" w:rsidRDefault="006C47DB" w:rsidP="00225EB6">
            <w:pPr>
              <w:autoSpaceDE w:val="0"/>
              <w:autoSpaceDN w:val="0"/>
              <w:adjustRightInd w:val="0"/>
              <w:spacing w:before="60" w:after="60"/>
              <w:rPr>
                <w:rFonts w:ascii="Verdana" w:hAnsi="Verdana" w:cs="Helvetica"/>
                <w:sz w:val="20"/>
                <w:szCs w:val="20"/>
              </w:rPr>
            </w:pPr>
            <w:r w:rsidRPr="00CC003B">
              <w:rPr>
                <w:rFonts w:ascii="Verdana" w:hAnsi="Verdana" w:cs="Helvetica"/>
                <w:sz w:val="20"/>
                <w:szCs w:val="20"/>
              </w:rPr>
              <w:t>Recogida de la fracción de papel-cartón</w:t>
            </w:r>
          </w:p>
        </w:tc>
        <w:tc>
          <w:tcPr>
            <w:tcW w:w="0" w:type="auto"/>
            <w:shd w:val="clear" w:color="auto" w:fill="auto"/>
            <w:vAlign w:val="center"/>
          </w:tcPr>
          <w:p w:rsidR="006C47DB" w:rsidRPr="00CC003B" w:rsidRDefault="006C47DB" w:rsidP="00225EB6">
            <w:pPr>
              <w:spacing w:before="60" w:after="60"/>
              <w:ind w:right="9"/>
              <w:jc w:val="center"/>
              <w:rPr>
                <w:rFonts w:ascii="Verdana" w:hAnsi="Verdana" w:cs="Arial"/>
                <w:sz w:val="20"/>
              </w:rPr>
            </w:pPr>
            <w:r>
              <w:rPr>
                <w:rFonts w:ascii="Verdana" w:hAnsi="Verdana" w:cs="Arial"/>
                <w:sz w:val="20"/>
              </w:rPr>
              <w:t>3</w:t>
            </w:r>
          </w:p>
        </w:tc>
      </w:tr>
      <w:tr w:rsidR="006C47DB" w:rsidRPr="00CC003B" w:rsidTr="00225EB6">
        <w:tc>
          <w:tcPr>
            <w:tcW w:w="0" w:type="auto"/>
            <w:shd w:val="clear" w:color="auto" w:fill="auto"/>
            <w:vAlign w:val="center"/>
          </w:tcPr>
          <w:p w:rsidR="006C47DB" w:rsidRPr="00CC003B" w:rsidRDefault="006C47DB" w:rsidP="00225EB6">
            <w:pPr>
              <w:spacing w:before="60" w:after="60"/>
              <w:ind w:right="9"/>
              <w:rPr>
                <w:rFonts w:ascii="Verdana" w:hAnsi="Verdana" w:cs="Arial"/>
                <w:sz w:val="20"/>
              </w:rPr>
            </w:pPr>
            <w:r w:rsidRPr="00CC003B">
              <w:rPr>
                <w:rFonts w:ascii="Verdana" w:hAnsi="Verdana" w:cs="Helvetica"/>
                <w:sz w:val="20"/>
                <w:szCs w:val="20"/>
              </w:rPr>
              <w:t>Recogida de la fracción de envases ligeros</w:t>
            </w:r>
          </w:p>
        </w:tc>
        <w:tc>
          <w:tcPr>
            <w:tcW w:w="0" w:type="auto"/>
            <w:shd w:val="clear" w:color="auto" w:fill="auto"/>
            <w:vAlign w:val="center"/>
          </w:tcPr>
          <w:p w:rsidR="006C47DB" w:rsidRPr="00CC003B" w:rsidRDefault="006C47DB" w:rsidP="00225EB6">
            <w:pPr>
              <w:spacing w:before="60" w:after="60"/>
              <w:ind w:right="9"/>
              <w:jc w:val="center"/>
              <w:rPr>
                <w:rFonts w:ascii="Verdana" w:hAnsi="Verdana" w:cs="Arial"/>
                <w:sz w:val="20"/>
              </w:rPr>
            </w:pPr>
            <w:r>
              <w:rPr>
                <w:rFonts w:ascii="Verdana" w:hAnsi="Verdana" w:cs="Arial"/>
                <w:sz w:val="20"/>
              </w:rPr>
              <w:t>3</w:t>
            </w:r>
          </w:p>
        </w:tc>
      </w:tr>
      <w:tr w:rsidR="006C47DB" w:rsidRPr="00CC003B" w:rsidTr="00225EB6">
        <w:tc>
          <w:tcPr>
            <w:tcW w:w="0" w:type="auto"/>
            <w:shd w:val="clear" w:color="auto" w:fill="auto"/>
            <w:vAlign w:val="center"/>
          </w:tcPr>
          <w:p w:rsidR="006C47DB" w:rsidRPr="00CC003B" w:rsidRDefault="006C47DB" w:rsidP="00225EB6">
            <w:pPr>
              <w:spacing w:before="60" w:after="60"/>
              <w:ind w:right="9"/>
              <w:rPr>
                <w:rFonts w:ascii="Verdana" w:hAnsi="Verdana" w:cs="Arial"/>
                <w:sz w:val="20"/>
              </w:rPr>
            </w:pPr>
            <w:r>
              <w:rPr>
                <w:rFonts w:ascii="Verdana" w:hAnsi="Verdana" w:cs="Arial"/>
                <w:sz w:val="20"/>
              </w:rPr>
              <w:t>Recogida de enseres y voluminosos</w:t>
            </w:r>
          </w:p>
        </w:tc>
        <w:tc>
          <w:tcPr>
            <w:tcW w:w="0" w:type="auto"/>
            <w:shd w:val="clear" w:color="auto" w:fill="auto"/>
            <w:vAlign w:val="center"/>
          </w:tcPr>
          <w:p w:rsidR="006C47DB" w:rsidRPr="00CC003B" w:rsidRDefault="006C47DB" w:rsidP="00225EB6">
            <w:pPr>
              <w:spacing w:before="60" w:after="60"/>
              <w:ind w:right="9"/>
              <w:jc w:val="center"/>
              <w:rPr>
                <w:rFonts w:ascii="Verdana" w:hAnsi="Verdana" w:cs="Arial"/>
                <w:sz w:val="20"/>
              </w:rPr>
            </w:pPr>
            <w:r>
              <w:rPr>
                <w:rFonts w:ascii="Verdana" w:hAnsi="Verdana" w:cs="Arial"/>
                <w:sz w:val="20"/>
              </w:rPr>
              <w:t>3</w:t>
            </w:r>
          </w:p>
        </w:tc>
      </w:tr>
      <w:tr w:rsidR="006C47DB" w:rsidRPr="00CC003B" w:rsidTr="00225EB6">
        <w:tc>
          <w:tcPr>
            <w:tcW w:w="0" w:type="auto"/>
            <w:shd w:val="clear" w:color="auto" w:fill="auto"/>
            <w:vAlign w:val="center"/>
          </w:tcPr>
          <w:p w:rsidR="006C47DB" w:rsidRPr="00CC003B" w:rsidRDefault="006C47DB" w:rsidP="00225EB6">
            <w:pPr>
              <w:autoSpaceDE w:val="0"/>
              <w:autoSpaceDN w:val="0"/>
              <w:adjustRightInd w:val="0"/>
              <w:spacing w:before="60" w:after="60"/>
              <w:rPr>
                <w:rFonts w:ascii="Verdana" w:hAnsi="Verdana" w:cs="Helvetica"/>
                <w:sz w:val="20"/>
                <w:szCs w:val="20"/>
              </w:rPr>
            </w:pPr>
            <w:r w:rsidRPr="00CC003B">
              <w:rPr>
                <w:rFonts w:ascii="Verdana" w:hAnsi="Verdana" w:cs="Helvetica"/>
                <w:sz w:val="20"/>
                <w:szCs w:val="20"/>
              </w:rPr>
              <w:t>Limpieza de contenedores</w:t>
            </w:r>
          </w:p>
        </w:tc>
        <w:tc>
          <w:tcPr>
            <w:tcW w:w="0" w:type="auto"/>
            <w:shd w:val="clear" w:color="auto" w:fill="auto"/>
            <w:vAlign w:val="center"/>
          </w:tcPr>
          <w:p w:rsidR="006C47DB" w:rsidRPr="00CC003B" w:rsidRDefault="006C47DB" w:rsidP="00225EB6">
            <w:pPr>
              <w:spacing w:before="60" w:after="60"/>
              <w:ind w:right="9"/>
              <w:jc w:val="center"/>
              <w:rPr>
                <w:rFonts w:ascii="Verdana" w:hAnsi="Verdana" w:cs="Arial"/>
                <w:sz w:val="20"/>
              </w:rPr>
            </w:pPr>
            <w:r w:rsidRPr="00CC003B">
              <w:rPr>
                <w:rFonts w:ascii="Verdana" w:hAnsi="Verdana" w:cs="Arial"/>
                <w:sz w:val="20"/>
              </w:rPr>
              <w:t>2</w:t>
            </w:r>
          </w:p>
        </w:tc>
      </w:tr>
      <w:tr w:rsidR="006C47DB" w:rsidRPr="00CC003B" w:rsidTr="00225EB6">
        <w:trPr>
          <w:trHeight w:val="225"/>
        </w:trPr>
        <w:tc>
          <w:tcPr>
            <w:tcW w:w="0" w:type="auto"/>
            <w:tcBorders>
              <w:top w:val="single" w:sz="4" w:space="0" w:color="auto"/>
              <w:bottom w:val="single" w:sz="4" w:space="0" w:color="auto"/>
            </w:tcBorders>
            <w:shd w:val="clear" w:color="auto" w:fill="auto"/>
            <w:vAlign w:val="center"/>
          </w:tcPr>
          <w:p w:rsidR="006C47DB" w:rsidRDefault="006C47DB" w:rsidP="00225EB6">
            <w:pPr>
              <w:autoSpaceDE w:val="0"/>
              <w:autoSpaceDN w:val="0"/>
              <w:adjustRightInd w:val="0"/>
              <w:spacing w:before="60" w:after="60"/>
              <w:rPr>
                <w:rFonts w:ascii="Verdana" w:hAnsi="Verdana" w:cs="Helvetica"/>
                <w:sz w:val="20"/>
                <w:szCs w:val="20"/>
              </w:rPr>
            </w:pPr>
            <w:r>
              <w:rPr>
                <w:rFonts w:ascii="Verdana" w:hAnsi="Verdana" w:cs="Helvetica"/>
                <w:sz w:val="20"/>
                <w:szCs w:val="20"/>
              </w:rPr>
              <w:t>Plan de desatascos de redes de saneamiento públicas</w:t>
            </w:r>
          </w:p>
        </w:tc>
        <w:tc>
          <w:tcPr>
            <w:tcW w:w="0" w:type="auto"/>
            <w:tcBorders>
              <w:top w:val="single" w:sz="4" w:space="0" w:color="auto"/>
              <w:bottom w:val="single" w:sz="4" w:space="0" w:color="auto"/>
            </w:tcBorders>
            <w:shd w:val="clear" w:color="auto" w:fill="auto"/>
            <w:vAlign w:val="center"/>
          </w:tcPr>
          <w:p w:rsidR="006C47DB" w:rsidRPr="00CC003B" w:rsidRDefault="006C47DB" w:rsidP="00225EB6">
            <w:pPr>
              <w:spacing w:before="60" w:after="60"/>
              <w:ind w:right="9"/>
              <w:jc w:val="center"/>
              <w:rPr>
                <w:rFonts w:ascii="Verdana" w:hAnsi="Verdana" w:cs="Arial"/>
                <w:sz w:val="20"/>
              </w:rPr>
            </w:pPr>
            <w:r>
              <w:rPr>
                <w:rFonts w:ascii="Verdana" w:hAnsi="Verdana" w:cs="Arial"/>
                <w:sz w:val="20"/>
              </w:rPr>
              <w:t>3</w:t>
            </w:r>
          </w:p>
        </w:tc>
      </w:tr>
      <w:tr w:rsidR="006C47DB" w:rsidRPr="00CC003B" w:rsidTr="00225EB6">
        <w:tc>
          <w:tcPr>
            <w:tcW w:w="0" w:type="auto"/>
            <w:shd w:val="clear" w:color="auto" w:fill="auto"/>
            <w:vAlign w:val="center"/>
          </w:tcPr>
          <w:p w:rsidR="006C47DB" w:rsidRPr="00CC003B" w:rsidRDefault="006C47DB" w:rsidP="00225EB6">
            <w:pPr>
              <w:spacing w:before="60" w:after="60"/>
              <w:ind w:right="9"/>
              <w:rPr>
                <w:rFonts w:ascii="Verdana" w:hAnsi="Verdana" w:cs="Arial"/>
                <w:sz w:val="20"/>
              </w:rPr>
            </w:pPr>
            <w:r w:rsidRPr="00CC003B">
              <w:rPr>
                <w:rFonts w:ascii="Verdana" w:hAnsi="Verdana" w:cs="Arial"/>
                <w:sz w:val="20"/>
              </w:rPr>
              <w:lastRenderedPageBreak/>
              <w:t>Medios humanos, capacidad y estructura de la empresa</w:t>
            </w:r>
          </w:p>
        </w:tc>
        <w:tc>
          <w:tcPr>
            <w:tcW w:w="0" w:type="auto"/>
            <w:shd w:val="clear" w:color="auto" w:fill="auto"/>
            <w:vAlign w:val="center"/>
          </w:tcPr>
          <w:p w:rsidR="006C47DB" w:rsidRPr="00CC003B" w:rsidRDefault="006C47DB" w:rsidP="00225EB6">
            <w:pPr>
              <w:spacing w:before="60" w:after="60"/>
              <w:ind w:right="9"/>
              <w:jc w:val="center"/>
              <w:rPr>
                <w:rFonts w:ascii="Verdana" w:hAnsi="Verdana" w:cs="Arial"/>
                <w:sz w:val="20"/>
              </w:rPr>
            </w:pPr>
            <w:r w:rsidRPr="00CC003B">
              <w:rPr>
                <w:rFonts w:ascii="Verdana" w:hAnsi="Verdana" w:cs="Arial"/>
                <w:sz w:val="20"/>
              </w:rPr>
              <w:t>3</w:t>
            </w:r>
          </w:p>
        </w:tc>
      </w:tr>
      <w:tr w:rsidR="006C47DB" w:rsidRPr="00CC003B" w:rsidTr="00225EB6">
        <w:tc>
          <w:tcPr>
            <w:tcW w:w="0" w:type="auto"/>
            <w:shd w:val="clear" w:color="auto" w:fill="auto"/>
            <w:vAlign w:val="center"/>
          </w:tcPr>
          <w:p w:rsidR="006C47DB" w:rsidRPr="00CC003B" w:rsidRDefault="006C47DB" w:rsidP="00225EB6">
            <w:pPr>
              <w:spacing w:before="60" w:after="60"/>
              <w:ind w:right="9"/>
              <w:rPr>
                <w:rFonts w:ascii="Verdana" w:hAnsi="Verdana" w:cs="Arial"/>
                <w:sz w:val="20"/>
              </w:rPr>
            </w:pPr>
            <w:r w:rsidRPr="00CC003B">
              <w:rPr>
                <w:rFonts w:ascii="Verdana" w:hAnsi="Verdana" w:cs="Arial"/>
                <w:sz w:val="20"/>
              </w:rPr>
              <w:t>Plan de mantenimiento del vehículo cedido por la Mancomunidad</w:t>
            </w:r>
          </w:p>
        </w:tc>
        <w:tc>
          <w:tcPr>
            <w:tcW w:w="0" w:type="auto"/>
            <w:shd w:val="clear" w:color="auto" w:fill="auto"/>
            <w:vAlign w:val="center"/>
          </w:tcPr>
          <w:p w:rsidR="006C47DB" w:rsidRPr="00CC003B" w:rsidRDefault="006C47DB" w:rsidP="00225EB6">
            <w:pPr>
              <w:spacing w:before="60" w:after="60"/>
              <w:ind w:right="9"/>
              <w:jc w:val="center"/>
              <w:rPr>
                <w:rFonts w:ascii="Verdana" w:hAnsi="Verdana" w:cs="Arial"/>
                <w:sz w:val="20"/>
              </w:rPr>
            </w:pPr>
            <w:r w:rsidRPr="00CC003B">
              <w:rPr>
                <w:rFonts w:ascii="Verdana" w:hAnsi="Verdana" w:cs="Arial"/>
                <w:sz w:val="20"/>
              </w:rPr>
              <w:t>3</w:t>
            </w:r>
          </w:p>
        </w:tc>
      </w:tr>
      <w:tr w:rsidR="006C47DB" w:rsidRPr="00CC003B" w:rsidTr="00225EB6">
        <w:tc>
          <w:tcPr>
            <w:tcW w:w="0" w:type="auto"/>
            <w:shd w:val="clear" w:color="auto" w:fill="auto"/>
            <w:vAlign w:val="center"/>
          </w:tcPr>
          <w:p w:rsidR="006C47DB" w:rsidRPr="00CC003B" w:rsidRDefault="006C47DB" w:rsidP="00225EB6">
            <w:pPr>
              <w:autoSpaceDE w:val="0"/>
              <w:autoSpaceDN w:val="0"/>
              <w:adjustRightInd w:val="0"/>
              <w:spacing w:before="60" w:after="60"/>
              <w:jc w:val="both"/>
              <w:rPr>
                <w:rFonts w:ascii="Verdana" w:hAnsi="Verdana" w:cs="Helvetica"/>
                <w:sz w:val="20"/>
                <w:szCs w:val="20"/>
              </w:rPr>
            </w:pPr>
            <w:r w:rsidRPr="00CC003B">
              <w:rPr>
                <w:rFonts w:ascii="Verdana" w:hAnsi="Verdana" w:cs="Arial"/>
                <w:sz w:val="20"/>
              </w:rPr>
              <w:t>Medios materiales que el adjudicatario dedicará a los trabajos a parte del vehículo cedido por la Mancomunidad (vehículos de sustitución y/o reserva)</w:t>
            </w:r>
          </w:p>
        </w:tc>
        <w:tc>
          <w:tcPr>
            <w:tcW w:w="0" w:type="auto"/>
            <w:shd w:val="clear" w:color="auto" w:fill="auto"/>
            <w:vAlign w:val="center"/>
          </w:tcPr>
          <w:p w:rsidR="006C47DB" w:rsidRPr="00CC003B" w:rsidRDefault="006C47DB" w:rsidP="00225EB6">
            <w:pPr>
              <w:spacing w:before="60" w:after="60"/>
              <w:ind w:right="9"/>
              <w:jc w:val="center"/>
              <w:rPr>
                <w:rFonts w:ascii="Verdana" w:hAnsi="Verdana" w:cs="Arial"/>
                <w:sz w:val="20"/>
              </w:rPr>
            </w:pPr>
            <w:r w:rsidRPr="00CC003B">
              <w:rPr>
                <w:rFonts w:ascii="Verdana" w:hAnsi="Verdana" w:cs="Arial"/>
                <w:sz w:val="20"/>
              </w:rPr>
              <w:t>3</w:t>
            </w:r>
          </w:p>
        </w:tc>
      </w:tr>
      <w:tr w:rsidR="006C47DB" w:rsidRPr="00CC003B" w:rsidTr="00225EB6">
        <w:tc>
          <w:tcPr>
            <w:tcW w:w="0" w:type="auto"/>
            <w:shd w:val="clear" w:color="auto" w:fill="auto"/>
            <w:vAlign w:val="center"/>
          </w:tcPr>
          <w:p w:rsidR="006C47DB" w:rsidRPr="00CC003B" w:rsidRDefault="006C47DB" w:rsidP="00225EB6">
            <w:pPr>
              <w:spacing w:before="60" w:after="60"/>
              <w:ind w:right="9"/>
              <w:jc w:val="both"/>
              <w:rPr>
                <w:rFonts w:ascii="Verdana" w:hAnsi="Verdana" w:cs="Arial"/>
                <w:sz w:val="20"/>
              </w:rPr>
            </w:pPr>
            <w:r w:rsidRPr="00CC003B">
              <w:rPr>
                <w:rFonts w:ascii="Verdana" w:hAnsi="Verdana" w:cs="Arial"/>
                <w:sz w:val="20"/>
              </w:rPr>
              <w:t>Instalaciones y talleres, se valorará la disposición de instalaciones y talleres mecánicos propios para mantenimiento mecánico de los vehículos en un radio de 7</w:t>
            </w:r>
            <w:r>
              <w:rPr>
                <w:rFonts w:ascii="Verdana" w:hAnsi="Verdana" w:cs="Arial"/>
                <w:sz w:val="20"/>
              </w:rPr>
              <w:t>5 km tomando como referencia la nave de la Mancomunidad (La Bañeza)</w:t>
            </w:r>
          </w:p>
        </w:tc>
        <w:tc>
          <w:tcPr>
            <w:tcW w:w="0" w:type="auto"/>
            <w:shd w:val="clear" w:color="auto" w:fill="auto"/>
            <w:vAlign w:val="center"/>
          </w:tcPr>
          <w:p w:rsidR="006C47DB" w:rsidRPr="00CC003B" w:rsidRDefault="006C47DB" w:rsidP="00225EB6">
            <w:pPr>
              <w:spacing w:before="60" w:after="60"/>
              <w:ind w:right="9"/>
              <w:jc w:val="center"/>
              <w:rPr>
                <w:rFonts w:ascii="Verdana" w:hAnsi="Verdana" w:cs="Arial"/>
                <w:sz w:val="20"/>
              </w:rPr>
            </w:pPr>
            <w:r w:rsidRPr="00CC003B">
              <w:rPr>
                <w:rFonts w:ascii="Verdana" w:hAnsi="Verdana" w:cs="Arial"/>
                <w:sz w:val="20"/>
              </w:rPr>
              <w:t>3</w:t>
            </w:r>
          </w:p>
        </w:tc>
      </w:tr>
      <w:tr w:rsidR="006C47DB" w:rsidRPr="00CC003B" w:rsidTr="00225EB6">
        <w:tc>
          <w:tcPr>
            <w:tcW w:w="0" w:type="auto"/>
            <w:shd w:val="clear" w:color="auto" w:fill="auto"/>
            <w:vAlign w:val="center"/>
          </w:tcPr>
          <w:p w:rsidR="006C47DB" w:rsidRPr="00CC003B" w:rsidRDefault="006C47DB" w:rsidP="00225EB6">
            <w:pPr>
              <w:autoSpaceDE w:val="0"/>
              <w:autoSpaceDN w:val="0"/>
              <w:adjustRightInd w:val="0"/>
              <w:spacing w:before="60" w:after="60"/>
              <w:jc w:val="both"/>
              <w:rPr>
                <w:rFonts w:ascii="Verdana" w:hAnsi="Verdana" w:cs="Helvetica"/>
                <w:sz w:val="20"/>
                <w:szCs w:val="20"/>
              </w:rPr>
            </w:pPr>
            <w:r w:rsidRPr="00CC003B">
              <w:rPr>
                <w:rFonts w:ascii="Verdana" w:hAnsi="Verdana" w:cs="Arial"/>
                <w:sz w:val="20"/>
              </w:rPr>
              <w:t>Campañas de concienciación ciudadana</w:t>
            </w:r>
            <w:r w:rsidRPr="00CC003B">
              <w:rPr>
                <w:rFonts w:ascii="Verdana" w:hAnsi="Verdana"/>
                <w:sz w:val="20"/>
                <w:szCs w:val="20"/>
              </w:rPr>
              <w:t xml:space="preserve"> destinadas a mejorar la concienciación y participación ciudadana</w:t>
            </w:r>
          </w:p>
        </w:tc>
        <w:tc>
          <w:tcPr>
            <w:tcW w:w="0" w:type="auto"/>
            <w:shd w:val="clear" w:color="auto" w:fill="auto"/>
            <w:vAlign w:val="center"/>
          </w:tcPr>
          <w:p w:rsidR="006C47DB" w:rsidRPr="00CC003B" w:rsidRDefault="006C47DB" w:rsidP="00225EB6">
            <w:pPr>
              <w:spacing w:before="60" w:after="60"/>
              <w:ind w:right="9"/>
              <w:jc w:val="center"/>
              <w:rPr>
                <w:rFonts w:ascii="Verdana" w:hAnsi="Verdana" w:cs="Arial"/>
                <w:sz w:val="20"/>
              </w:rPr>
            </w:pPr>
            <w:r>
              <w:rPr>
                <w:rFonts w:ascii="Verdana" w:hAnsi="Verdana" w:cs="Arial"/>
                <w:sz w:val="20"/>
              </w:rPr>
              <w:t>1</w:t>
            </w:r>
          </w:p>
        </w:tc>
      </w:tr>
      <w:tr w:rsidR="006C47DB" w:rsidRPr="00CC003B" w:rsidTr="00225EB6">
        <w:tc>
          <w:tcPr>
            <w:tcW w:w="0" w:type="auto"/>
            <w:shd w:val="clear" w:color="auto" w:fill="auto"/>
            <w:vAlign w:val="center"/>
          </w:tcPr>
          <w:p w:rsidR="006C47DB" w:rsidRPr="00CC003B" w:rsidRDefault="006C47DB" w:rsidP="00225EB6">
            <w:pPr>
              <w:autoSpaceDE w:val="0"/>
              <w:autoSpaceDN w:val="0"/>
              <w:adjustRightInd w:val="0"/>
              <w:spacing w:before="60" w:after="60"/>
              <w:jc w:val="both"/>
              <w:rPr>
                <w:rFonts w:ascii="Verdana" w:hAnsi="Verdana" w:cs="Helvetica"/>
                <w:sz w:val="20"/>
                <w:szCs w:val="20"/>
              </w:rPr>
            </w:pPr>
            <w:r w:rsidRPr="00CC003B">
              <w:rPr>
                <w:rFonts w:ascii="Verdana" w:hAnsi="Verdana" w:cs="Arial"/>
                <w:sz w:val="20"/>
                <w:szCs w:val="20"/>
              </w:rPr>
              <w:t>Sistemas de</w:t>
            </w:r>
            <w:r w:rsidRPr="00CC003B">
              <w:rPr>
                <w:rFonts w:ascii="Verdana" w:hAnsi="Verdana"/>
                <w:sz w:val="20"/>
                <w:szCs w:val="20"/>
              </w:rPr>
              <w:t xml:space="preserve"> control y seguimiento </w:t>
            </w:r>
          </w:p>
        </w:tc>
        <w:tc>
          <w:tcPr>
            <w:tcW w:w="0" w:type="auto"/>
            <w:shd w:val="clear" w:color="auto" w:fill="auto"/>
            <w:vAlign w:val="center"/>
          </w:tcPr>
          <w:p w:rsidR="006C47DB" w:rsidRPr="00CC003B" w:rsidRDefault="006C47DB" w:rsidP="00225EB6">
            <w:pPr>
              <w:spacing w:before="60" w:after="60"/>
              <w:ind w:right="9"/>
              <w:jc w:val="center"/>
              <w:rPr>
                <w:rFonts w:ascii="Verdana" w:hAnsi="Verdana" w:cs="Arial"/>
                <w:sz w:val="20"/>
              </w:rPr>
            </w:pPr>
            <w:r>
              <w:rPr>
                <w:rFonts w:ascii="Verdana" w:hAnsi="Verdana" w:cs="Arial"/>
                <w:sz w:val="20"/>
              </w:rPr>
              <w:t>1</w:t>
            </w:r>
          </w:p>
        </w:tc>
      </w:tr>
      <w:tr w:rsidR="006C47DB" w:rsidRPr="00CC003B" w:rsidTr="00225EB6">
        <w:trPr>
          <w:trHeight w:val="165"/>
        </w:trPr>
        <w:tc>
          <w:tcPr>
            <w:tcW w:w="0" w:type="auto"/>
            <w:tcBorders>
              <w:bottom w:val="single" w:sz="4" w:space="0" w:color="auto"/>
            </w:tcBorders>
            <w:shd w:val="clear" w:color="auto" w:fill="auto"/>
            <w:vAlign w:val="center"/>
          </w:tcPr>
          <w:p w:rsidR="006C47DB" w:rsidRPr="00CC003B" w:rsidRDefault="006C47DB" w:rsidP="00225EB6">
            <w:pPr>
              <w:autoSpaceDE w:val="0"/>
              <w:autoSpaceDN w:val="0"/>
              <w:adjustRightInd w:val="0"/>
              <w:spacing w:before="60" w:after="60"/>
              <w:jc w:val="both"/>
              <w:rPr>
                <w:rFonts w:ascii="Verdana" w:hAnsi="Verdana" w:cs="Helvetica"/>
                <w:sz w:val="20"/>
                <w:szCs w:val="20"/>
              </w:rPr>
            </w:pPr>
            <w:r w:rsidRPr="00CC003B">
              <w:rPr>
                <w:rFonts w:ascii="Verdana" w:hAnsi="Verdana" w:cs="Arial"/>
                <w:sz w:val="20"/>
              </w:rPr>
              <w:t>Sistemas de gestión informática de los servicios</w:t>
            </w:r>
          </w:p>
        </w:tc>
        <w:tc>
          <w:tcPr>
            <w:tcW w:w="0" w:type="auto"/>
            <w:tcBorders>
              <w:bottom w:val="single" w:sz="4" w:space="0" w:color="auto"/>
            </w:tcBorders>
            <w:shd w:val="clear" w:color="auto" w:fill="auto"/>
            <w:vAlign w:val="center"/>
          </w:tcPr>
          <w:p w:rsidR="006C47DB" w:rsidRPr="00CC003B" w:rsidRDefault="006C47DB" w:rsidP="00225EB6">
            <w:pPr>
              <w:spacing w:before="60" w:after="60"/>
              <w:ind w:right="9"/>
              <w:jc w:val="center"/>
              <w:rPr>
                <w:rFonts w:ascii="Verdana" w:hAnsi="Verdana" w:cs="Arial"/>
                <w:sz w:val="20"/>
              </w:rPr>
            </w:pPr>
            <w:r>
              <w:rPr>
                <w:rFonts w:ascii="Verdana" w:hAnsi="Verdana" w:cs="Arial"/>
                <w:sz w:val="20"/>
              </w:rPr>
              <w:t>1</w:t>
            </w:r>
          </w:p>
        </w:tc>
      </w:tr>
      <w:tr w:rsidR="006C47DB" w:rsidRPr="00CC003B" w:rsidTr="00225EB6">
        <w:trPr>
          <w:trHeight w:val="195"/>
        </w:trPr>
        <w:tc>
          <w:tcPr>
            <w:tcW w:w="0" w:type="auto"/>
            <w:tcBorders>
              <w:top w:val="single" w:sz="4" w:space="0" w:color="auto"/>
            </w:tcBorders>
            <w:shd w:val="clear" w:color="auto" w:fill="auto"/>
            <w:vAlign w:val="center"/>
          </w:tcPr>
          <w:p w:rsidR="006C47DB" w:rsidRDefault="006C47DB" w:rsidP="00225EB6">
            <w:pPr>
              <w:autoSpaceDE w:val="0"/>
              <w:autoSpaceDN w:val="0"/>
              <w:adjustRightInd w:val="0"/>
              <w:spacing w:before="60" w:after="60"/>
              <w:rPr>
                <w:rFonts w:ascii="Verdana" w:hAnsi="Verdana" w:cs="Helvetica"/>
                <w:sz w:val="20"/>
                <w:szCs w:val="20"/>
              </w:rPr>
            </w:pPr>
            <w:r w:rsidRPr="00CC003B">
              <w:rPr>
                <w:rFonts w:ascii="Verdana" w:hAnsi="Verdana" w:cs="Helvetica"/>
                <w:sz w:val="20"/>
                <w:szCs w:val="20"/>
              </w:rPr>
              <w:t>Inventario de contenedores adscritos al servicio</w:t>
            </w:r>
            <w:r w:rsidRPr="00CC003B">
              <w:rPr>
                <w:rFonts w:ascii="Verdana" w:hAnsi="Verdana" w:cs="Helvetica"/>
                <w:sz w:val="20"/>
                <w:szCs w:val="20"/>
              </w:rPr>
              <w:tab/>
            </w:r>
          </w:p>
        </w:tc>
        <w:tc>
          <w:tcPr>
            <w:tcW w:w="0" w:type="auto"/>
            <w:tcBorders>
              <w:top w:val="single" w:sz="4" w:space="0" w:color="auto"/>
            </w:tcBorders>
            <w:shd w:val="clear" w:color="auto" w:fill="auto"/>
            <w:vAlign w:val="center"/>
          </w:tcPr>
          <w:p w:rsidR="006C47DB" w:rsidRPr="00CC003B" w:rsidRDefault="006C47DB" w:rsidP="00225EB6">
            <w:pPr>
              <w:spacing w:before="60" w:after="60"/>
              <w:ind w:right="9"/>
              <w:jc w:val="center"/>
              <w:rPr>
                <w:rFonts w:ascii="Verdana" w:hAnsi="Verdana" w:cs="Arial"/>
                <w:sz w:val="20"/>
              </w:rPr>
            </w:pPr>
            <w:r>
              <w:rPr>
                <w:rFonts w:ascii="Verdana" w:hAnsi="Verdana" w:cs="Arial"/>
                <w:sz w:val="20"/>
              </w:rPr>
              <w:t>1</w:t>
            </w:r>
          </w:p>
        </w:tc>
      </w:tr>
      <w:tr w:rsidR="006C47DB" w:rsidRPr="00CC003B" w:rsidTr="00225EB6">
        <w:tc>
          <w:tcPr>
            <w:tcW w:w="0" w:type="auto"/>
            <w:shd w:val="clear" w:color="auto" w:fill="auto"/>
            <w:vAlign w:val="center"/>
          </w:tcPr>
          <w:p w:rsidR="006C47DB" w:rsidRPr="00CC003B" w:rsidRDefault="006C47DB" w:rsidP="00225EB6">
            <w:pPr>
              <w:autoSpaceDE w:val="0"/>
              <w:autoSpaceDN w:val="0"/>
              <w:adjustRightInd w:val="0"/>
              <w:spacing w:before="60" w:after="60"/>
              <w:jc w:val="both"/>
              <w:rPr>
                <w:rFonts w:ascii="Verdana" w:hAnsi="Verdana" w:cs="Helvetica"/>
                <w:sz w:val="20"/>
                <w:szCs w:val="20"/>
              </w:rPr>
            </w:pPr>
            <w:r w:rsidRPr="00CC003B">
              <w:rPr>
                <w:rFonts w:ascii="Verdana" w:hAnsi="Verdana" w:cs="Arial"/>
                <w:sz w:val="20"/>
              </w:rPr>
              <w:t>Capacidad de respuesta a eventualidades relacionadas con el servicio</w:t>
            </w:r>
          </w:p>
        </w:tc>
        <w:tc>
          <w:tcPr>
            <w:tcW w:w="0" w:type="auto"/>
            <w:shd w:val="clear" w:color="auto" w:fill="auto"/>
            <w:vAlign w:val="center"/>
          </w:tcPr>
          <w:p w:rsidR="006C47DB" w:rsidRPr="00CC003B" w:rsidRDefault="006C47DB" w:rsidP="00225EB6">
            <w:pPr>
              <w:spacing w:before="60" w:after="60"/>
              <w:ind w:right="9"/>
              <w:jc w:val="center"/>
              <w:rPr>
                <w:rFonts w:ascii="Verdana" w:hAnsi="Verdana" w:cs="Arial"/>
                <w:sz w:val="20"/>
              </w:rPr>
            </w:pPr>
            <w:r>
              <w:rPr>
                <w:rFonts w:ascii="Verdana" w:hAnsi="Verdana" w:cs="Arial"/>
                <w:sz w:val="20"/>
              </w:rPr>
              <w:t>3</w:t>
            </w:r>
          </w:p>
        </w:tc>
      </w:tr>
      <w:tr w:rsidR="006C47DB" w:rsidRPr="00CC003B" w:rsidTr="00225EB6">
        <w:tc>
          <w:tcPr>
            <w:tcW w:w="0" w:type="auto"/>
            <w:shd w:val="clear" w:color="auto" w:fill="auto"/>
          </w:tcPr>
          <w:p w:rsidR="006C47DB" w:rsidRPr="00CC003B" w:rsidRDefault="006C47DB" w:rsidP="00225EB6">
            <w:pPr>
              <w:autoSpaceDE w:val="0"/>
              <w:autoSpaceDN w:val="0"/>
              <w:adjustRightInd w:val="0"/>
              <w:spacing w:before="60" w:after="60"/>
              <w:jc w:val="right"/>
              <w:rPr>
                <w:rFonts w:ascii="Verdana" w:hAnsi="Verdana" w:cs="Helvetica"/>
                <w:b/>
                <w:sz w:val="20"/>
                <w:szCs w:val="20"/>
              </w:rPr>
            </w:pPr>
            <w:r w:rsidRPr="00CC003B">
              <w:rPr>
                <w:rFonts w:ascii="Verdana" w:hAnsi="Verdana" w:cs="Helvetica"/>
                <w:b/>
                <w:sz w:val="20"/>
                <w:szCs w:val="20"/>
              </w:rPr>
              <w:t xml:space="preserve">TOTAL </w:t>
            </w:r>
          </w:p>
        </w:tc>
        <w:tc>
          <w:tcPr>
            <w:tcW w:w="0" w:type="auto"/>
            <w:shd w:val="clear" w:color="auto" w:fill="auto"/>
          </w:tcPr>
          <w:p w:rsidR="006C47DB" w:rsidRPr="00CC003B" w:rsidRDefault="00245DCB" w:rsidP="00225EB6">
            <w:pPr>
              <w:spacing w:before="60" w:after="60"/>
              <w:ind w:right="9"/>
              <w:jc w:val="center"/>
              <w:rPr>
                <w:rFonts w:ascii="Verdana" w:hAnsi="Verdana" w:cs="Arial"/>
                <w:b/>
                <w:sz w:val="20"/>
              </w:rPr>
            </w:pPr>
            <w:r>
              <w:rPr>
                <w:rFonts w:ascii="Verdana" w:hAnsi="Verdana" w:cs="Arial"/>
                <w:b/>
                <w:sz w:val="20"/>
              </w:rPr>
              <w:fldChar w:fldCharType="begin"/>
            </w:r>
            <w:r w:rsidR="006C47DB">
              <w:rPr>
                <w:rFonts w:ascii="Verdana" w:hAnsi="Verdana" w:cs="Arial"/>
                <w:b/>
                <w:sz w:val="20"/>
              </w:rPr>
              <w:instrText xml:space="preserve"> =SUM(ABOVE) </w:instrText>
            </w:r>
            <w:r>
              <w:rPr>
                <w:rFonts w:ascii="Verdana" w:hAnsi="Verdana" w:cs="Arial"/>
                <w:b/>
                <w:sz w:val="20"/>
              </w:rPr>
              <w:fldChar w:fldCharType="separate"/>
            </w:r>
            <w:r w:rsidR="006C47DB">
              <w:rPr>
                <w:rFonts w:ascii="Verdana" w:hAnsi="Verdana" w:cs="Arial"/>
                <w:b/>
                <w:noProof/>
                <w:sz w:val="20"/>
              </w:rPr>
              <w:t>40</w:t>
            </w:r>
            <w:r>
              <w:rPr>
                <w:rFonts w:ascii="Verdana" w:hAnsi="Verdana" w:cs="Arial"/>
                <w:b/>
                <w:sz w:val="20"/>
              </w:rPr>
              <w:fldChar w:fldCharType="end"/>
            </w:r>
          </w:p>
        </w:tc>
      </w:tr>
    </w:tbl>
    <w:p w:rsidR="006C47DB" w:rsidRPr="00664E5B" w:rsidRDefault="006C47DB" w:rsidP="006C47DB">
      <w:pPr>
        <w:spacing w:line="360" w:lineRule="auto"/>
        <w:ind w:right="9" w:firstLine="709"/>
        <w:jc w:val="both"/>
        <w:rPr>
          <w:rFonts w:ascii="Verdana" w:hAnsi="Verdana" w:cs="Arial"/>
          <w:sz w:val="20"/>
        </w:rPr>
      </w:pPr>
    </w:p>
    <w:p w:rsidR="006C47DB" w:rsidRPr="00664E5B" w:rsidRDefault="006C47DB" w:rsidP="006C47DB">
      <w:pPr>
        <w:spacing w:line="360" w:lineRule="auto"/>
        <w:ind w:right="9" w:firstLine="709"/>
        <w:jc w:val="both"/>
        <w:rPr>
          <w:rFonts w:ascii="Verdana" w:hAnsi="Verdana" w:cs="Arial"/>
          <w:sz w:val="20"/>
        </w:rPr>
      </w:pPr>
      <w:r w:rsidRPr="00664E5B">
        <w:rPr>
          <w:rFonts w:ascii="Verdana" w:hAnsi="Verdana" w:cs="Arial"/>
          <w:sz w:val="20"/>
        </w:rPr>
        <w:t>El informe de valoración se analizará detalladamente y calificará a cada uno de los criterios valorables. A cada uno de ellos se atribuirá motivadamente la calificación de:</w:t>
      </w:r>
    </w:p>
    <w:p w:rsidR="006C47DB" w:rsidRPr="00664E5B" w:rsidRDefault="006C47DB" w:rsidP="006C47DB">
      <w:pPr>
        <w:spacing w:line="360" w:lineRule="auto"/>
        <w:ind w:right="9" w:firstLine="709"/>
        <w:jc w:val="both"/>
        <w:rPr>
          <w:rFonts w:ascii="Verdana" w:hAnsi="Verdana" w:cs="Arial"/>
          <w:sz w:val="20"/>
        </w:rPr>
      </w:pPr>
    </w:p>
    <w:p w:rsidR="006C47DB" w:rsidRPr="00664E5B" w:rsidRDefault="006C47DB" w:rsidP="006C47DB">
      <w:pPr>
        <w:spacing w:line="360" w:lineRule="auto"/>
        <w:ind w:right="9" w:firstLine="709"/>
        <w:jc w:val="both"/>
        <w:rPr>
          <w:rFonts w:ascii="Verdana" w:hAnsi="Verdana" w:cs="Arial"/>
          <w:sz w:val="20"/>
        </w:rPr>
      </w:pPr>
      <w:r w:rsidRPr="00664E5B">
        <w:rPr>
          <w:rFonts w:ascii="Verdana" w:hAnsi="Verdana" w:cs="Arial"/>
          <w:sz w:val="20"/>
        </w:rPr>
        <w:t>- Muy bueno ("MB"): cuando se realice un estudio completo y muy detallado del aspecto en cuestión y/o se refleje con fidelidad la realidad del mismo, y se propongan medidas de actuación adecuadas, ajustadas a la realidad, coherentes, justificadas, bien definidas. (Puntuación hasta el 100% de los puntos, con aproximación de 1 decimal)</w:t>
      </w:r>
    </w:p>
    <w:p w:rsidR="006C47DB" w:rsidRPr="00664E5B" w:rsidRDefault="006C47DB" w:rsidP="006C47DB">
      <w:pPr>
        <w:spacing w:line="360" w:lineRule="auto"/>
        <w:ind w:right="9" w:firstLine="709"/>
        <w:jc w:val="both"/>
        <w:rPr>
          <w:rFonts w:ascii="Verdana" w:hAnsi="Verdana" w:cs="Arial"/>
          <w:sz w:val="20"/>
        </w:rPr>
      </w:pPr>
      <w:r w:rsidRPr="00664E5B">
        <w:rPr>
          <w:rFonts w:ascii="Verdana" w:hAnsi="Verdana" w:cs="Arial"/>
          <w:sz w:val="20"/>
        </w:rPr>
        <w:t>- Bueno ("B"): cuando el estudio y propuesta en relación con el elemento a valorar sea detallado, pero no se propongan medidas de actuación precisas. (Puntuación hasta el 60% de los puntos, con aproximación de 1 decimal)</w:t>
      </w:r>
    </w:p>
    <w:p w:rsidR="006C47DB" w:rsidRPr="00664E5B" w:rsidRDefault="006C47DB" w:rsidP="006C47DB">
      <w:pPr>
        <w:spacing w:line="360" w:lineRule="auto"/>
        <w:ind w:right="9" w:firstLine="709"/>
        <w:jc w:val="both"/>
        <w:rPr>
          <w:rFonts w:ascii="Verdana" w:hAnsi="Verdana" w:cs="Arial"/>
          <w:sz w:val="20"/>
        </w:rPr>
      </w:pPr>
      <w:r w:rsidRPr="00664E5B">
        <w:rPr>
          <w:rFonts w:ascii="Verdana" w:hAnsi="Verdana" w:cs="Arial"/>
          <w:sz w:val="20"/>
        </w:rPr>
        <w:t>- Regular ("R"): cuando se limite a un somero estudio de la prestación o elemento a valorar, sea teórico y poco cercano a la realidad o no se realicen aportaciones de actuaciones concretas. (Puntuación hasta el 30% de los puntos, con aproximación de 1 decimal)</w:t>
      </w:r>
    </w:p>
    <w:p w:rsidR="006C47DB" w:rsidRPr="00664E5B" w:rsidRDefault="006C47DB" w:rsidP="006C47DB">
      <w:pPr>
        <w:spacing w:line="360" w:lineRule="auto"/>
        <w:ind w:right="9" w:firstLine="709"/>
        <w:jc w:val="both"/>
        <w:rPr>
          <w:rFonts w:ascii="Verdana" w:hAnsi="Verdana" w:cs="Arial"/>
          <w:sz w:val="20"/>
        </w:rPr>
      </w:pPr>
      <w:r w:rsidRPr="00664E5B">
        <w:rPr>
          <w:rFonts w:ascii="Verdana" w:hAnsi="Verdana" w:cs="Arial"/>
          <w:sz w:val="20"/>
        </w:rPr>
        <w:t>- Insuficiente ("I"): cuando el estudio sea incompleto, o no contenga información o documentación suficiente relacionada con el elemento a valorar o contenga datos contradictorios o el estudio no se adapte a las necesidades de los servicios objeto del contrato o los medios no se ajusten a las características de cada servicio o presenten poca coherencia o no permitan claramente conocer la solución planteada. (Puntuación cero de los puntos)</w:t>
      </w:r>
    </w:p>
    <w:p w:rsidR="006C47DB" w:rsidRPr="00664E5B" w:rsidRDefault="006C47DB" w:rsidP="006C47DB">
      <w:pPr>
        <w:spacing w:line="360" w:lineRule="auto"/>
        <w:ind w:right="9" w:firstLine="709"/>
        <w:jc w:val="both"/>
        <w:rPr>
          <w:rFonts w:ascii="Verdana" w:hAnsi="Verdana" w:cs="Arial"/>
          <w:i/>
          <w:iCs/>
          <w:sz w:val="18"/>
        </w:rPr>
      </w:pPr>
    </w:p>
    <w:p w:rsidR="006C47DB" w:rsidRDefault="006C47DB" w:rsidP="006C47DB">
      <w:pPr>
        <w:spacing w:line="360" w:lineRule="auto"/>
        <w:ind w:right="9" w:firstLine="709"/>
        <w:jc w:val="both"/>
        <w:rPr>
          <w:rFonts w:ascii="Verdana" w:hAnsi="Verdana" w:cs="Arial"/>
          <w:sz w:val="20"/>
        </w:rPr>
      </w:pPr>
      <w:r w:rsidRPr="00664E5B">
        <w:rPr>
          <w:rFonts w:ascii="Verdana" w:hAnsi="Verdana" w:cs="Arial"/>
          <w:i/>
          <w:iCs/>
          <w:sz w:val="18"/>
        </w:rPr>
        <w:t>S</w:t>
      </w:r>
      <w:r w:rsidRPr="00664E5B">
        <w:rPr>
          <w:rFonts w:ascii="Verdana" w:hAnsi="Verdana" w:cs="Arial"/>
          <w:sz w:val="20"/>
        </w:rPr>
        <w:t xml:space="preserve">erá rechazada toda oferta que, en la valoración final del apartado de criterios que dependan de un juicio de valor no obtenga una </w:t>
      </w:r>
      <w:r>
        <w:rPr>
          <w:rFonts w:ascii="Verdana" w:hAnsi="Verdana" w:cs="Arial"/>
          <w:sz w:val="20"/>
        </w:rPr>
        <w:t>puntuación igual o superior a 20</w:t>
      </w:r>
      <w:r w:rsidRPr="00664E5B">
        <w:rPr>
          <w:rFonts w:ascii="Verdana" w:hAnsi="Verdana" w:cs="Arial"/>
          <w:sz w:val="20"/>
        </w:rPr>
        <w:t xml:space="preserve"> puntos.</w:t>
      </w:r>
    </w:p>
    <w:p w:rsidR="006C47DB" w:rsidRPr="00664E5B" w:rsidRDefault="006C47DB" w:rsidP="006C47DB">
      <w:pPr>
        <w:spacing w:line="360" w:lineRule="auto"/>
        <w:ind w:right="9" w:firstLine="709"/>
        <w:jc w:val="both"/>
        <w:rPr>
          <w:rFonts w:ascii="Verdana" w:hAnsi="Verdana" w:cs="Arial"/>
          <w:sz w:val="20"/>
        </w:rPr>
      </w:pPr>
    </w:p>
    <w:p w:rsidR="006C47DB" w:rsidRPr="00A3410E" w:rsidRDefault="00654806" w:rsidP="006C47DB">
      <w:pPr>
        <w:spacing w:line="360" w:lineRule="auto"/>
        <w:ind w:firstLine="708"/>
        <w:jc w:val="both"/>
        <w:rPr>
          <w:rFonts w:ascii="Verdana" w:hAnsi="Verdana"/>
          <w:b/>
          <w:color w:val="002060"/>
          <w:sz w:val="20"/>
          <w:szCs w:val="20"/>
        </w:rPr>
      </w:pPr>
      <w:r w:rsidRPr="00A3410E">
        <w:rPr>
          <w:rFonts w:ascii="Verdana" w:hAnsi="Verdana" w:cs="Microsoft Sans Serif"/>
          <w:b/>
          <w:color w:val="002060"/>
          <w:sz w:val="20"/>
          <w:szCs w:val="20"/>
          <w:lang w:val="es-ES_tradnl"/>
        </w:rPr>
        <w:t>CLÁUSULA UNDÉCIMA. Reglas Especiales Respecto del Personal Laboral de la Empresa Contratista</w:t>
      </w:r>
    </w:p>
    <w:p w:rsidR="00654806" w:rsidRPr="00A3410E" w:rsidRDefault="00654806" w:rsidP="006C47DB">
      <w:pPr>
        <w:spacing w:line="360" w:lineRule="auto"/>
        <w:ind w:firstLine="708"/>
        <w:jc w:val="both"/>
        <w:rPr>
          <w:rFonts w:ascii="Verdana" w:hAnsi="Verdana"/>
          <w:b/>
          <w:color w:val="002060"/>
          <w:sz w:val="20"/>
          <w:szCs w:val="20"/>
        </w:rPr>
      </w:pPr>
    </w:p>
    <w:p w:rsidR="006C47DB" w:rsidRDefault="006C47DB" w:rsidP="006C47DB">
      <w:pPr>
        <w:spacing w:line="360" w:lineRule="auto"/>
        <w:ind w:firstLine="708"/>
        <w:jc w:val="both"/>
        <w:rPr>
          <w:rFonts w:ascii="Verdana" w:hAnsi="Verdana"/>
          <w:color w:val="000000"/>
          <w:sz w:val="20"/>
          <w:szCs w:val="20"/>
        </w:rPr>
      </w:pPr>
      <w:r w:rsidRPr="00401A2F">
        <w:rPr>
          <w:rFonts w:ascii="Verdana" w:hAnsi="Verdana"/>
          <w:color w:val="000000"/>
          <w:sz w:val="20"/>
          <w:szCs w:val="20"/>
        </w:rPr>
        <w:t>1. Corresponde exclusivamente a la empresa contratista la selección del personal que, reuniendo los requisitos de titulación y experiencia exigidos en estos pliegos, formará parte del equipo de trabajo adscrito a la ejecución del contrato, sin perjuicio de la verificación por parte de la entidad contratante del cumplimento de aquellos requisitos.</w:t>
      </w:r>
    </w:p>
    <w:p w:rsidR="006C47DB" w:rsidRPr="00401A2F" w:rsidRDefault="006C47DB" w:rsidP="006C47DB">
      <w:pPr>
        <w:spacing w:line="360" w:lineRule="auto"/>
        <w:ind w:firstLine="708"/>
        <w:jc w:val="both"/>
        <w:rPr>
          <w:rFonts w:ascii="Verdana" w:hAnsi="Verdana"/>
          <w:i/>
          <w:iCs/>
          <w:color w:val="000000"/>
          <w:sz w:val="18"/>
          <w:szCs w:val="18"/>
        </w:rPr>
      </w:pPr>
    </w:p>
    <w:p w:rsidR="006C47DB" w:rsidRDefault="006C47DB" w:rsidP="006C47DB">
      <w:pPr>
        <w:spacing w:line="360" w:lineRule="auto"/>
        <w:ind w:firstLine="708"/>
        <w:jc w:val="both"/>
        <w:rPr>
          <w:rFonts w:ascii="Verdana" w:hAnsi="Verdana"/>
          <w:color w:val="000000"/>
          <w:sz w:val="20"/>
          <w:szCs w:val="20"/>
        </w:rPr>
      </w:pPr>
      <w:r w:rsidRPr="00401A2F">
        <w:rPr>
          <w:rFonts w:ascii="Verdana" w:hAnsi="Verdana"/>
          <w:color w:val="000000"/>
          <w:sz w:val="20"/>
          <w:szCs w:val="20"/>
        </w:rPr>
        <w:t>La empresa contratista procurará que exista estabilidad en el equipo de trabajo, y que las variaciones en su composición sean puntuales y obedezcan a razones justificadas, en orden a no alterar el buen funcionamiento del servicio</w:t>
      </w:r>
      <w:r w:rsidRPr="00401A2F">
        <w:rPr>
          <w:rFonts w:ascii="Verdana" w:hAnsi="Verdana"/>
          <w:i/>
          <w:iCs/>
          <w:color w:val="000000"/>
          <w:sz w:val="18"/>
          <w:szCs w:val="18"/>
        </w:rPr>
        <w:t>,</w:t>
      </w:r>
      <w:r w:rsidRPr="00401A2F">
        <w:rPr>
          <w:rFonts w:ascii="Verdana" w:hAnsi="Verdana"/>
          <w:color w:val="000000"/>
          <w:sz w:val="20"/>
          <w:szCs w:val="20"/>
        </w:rPr>
        <w:t xml:space="preserve"> informando en todo momento a la entidad contratante.</w:t>
      </w:r>
    </w:p>
    <w:p w:rsidR="006C47DB" w:rsidRPr="00401A2F" w:rsidRDefault="006C47DB" w:rsidP="006C47DB">
      <w:pPr>
        <w:spacing w:line="360" w:lineRule="auto"/>
        <w:ind w:firstLine="708"/>
        <w:jc w:val="both"/>
        <w:rPr>
          <w:rFonts w:ascii="Verdana" w:hAnsi="Verdana"/>
          <w:color w:val="000000"/>
          <w:sz w:val="20"/>
          <w:szCs w:val="20"/>
        </w:rPr>
      </w:pPr>
    </w:p>
    <w:p w:rsidR="006C47DB" w:rsidRDefault="006C47DB" w:rsidP="006C47DB">
      <w:pPr>
        <w:spacing w:line="360" w:lineRule="auto"/>
        <w:ind w:firstLine="708"/>
        <w:jc w:val="both"/>
        <w:rPr>
          <w:rFonts w:ascii="Verdana" w:hAnsi="Verdana"/>
          <w:color w:val="000000"/>
          <w:sz w:val="20"/>
          <w:szCs w:val="20"/>
        </w:rPr>
      </w:pPr>
      <w:r w:rsidRPr="00401A2F">
        <w:rPr>
          <w:rFonts w:ascii="Verdana" w:hAnsi="Verdana"/>
          <w:color w:val="000000"/>
          <w:sz w:val="20"/>
          <w:szCs w:val="20"/>
        </w:rPr>
        <w:t>2. La empresa contratista asume la obligación de ejercer de modo real, efectivo y continuo, sobre el personal integrante del equipo de trabajo encargado de la ejecución del contrato, el poder de dirección inherente a todo empresario. En particular, asumirá la negociación y pago de los salarios, la concesión de permisos, licencias y vacaciones, las sustituciones de los trabajadores en casos de baja o ausencia, las obligaciones legales en materia de Seguridad Social, incluido el abono de cotizaciones y el pago de prestaciones, cuando proceda, las obligaciones legales en materia de prevención de riesgos laborales, el ejercicio de la potestad disciplinaria, así como cuantos derechos y obligaciones se deriven de la relación contractual entre empleado y empleador.</w:t>
      </w:r>
    </w:p>
    <w:p w:rsidR="006C47DB" w:rsidRPr="00401A2F" w:rsidRDefault="006C47DB" w:rsidP="006C47DB">
      <w:pPr>
        <w:spacing w:line="360" w:lineRule="auto"/>
        <w:ind w:firstLine="708"/>
        <w:jc w:val="both"/>
        <w:rPr>
          <w:rFonts w:ascii="Verdana" w:hAnsi="Verdana"/>
          <w:color w:val="000000"/>
          <w:sz w:val="20"/>
          <w:szCs w:val="20"/>
        </w:rPr>
      </w:pPr>
    </w:p>
    <w:p w:rsidR="006C47DB" w:rsidRDefault="006C47DB" w:rsidP="006C47DB">
      <w:pPr>
        <w:spacing w:line="360" w:lineRule="auto"/>
        <w:ind w:firstLine="708"/>
        <w:jc w:val="both"/>
        <w:rPr>
          <w:rFonts w:ascii="Verdana" w:hAnsi="Verdana"/>
          <w:color w:val="000000"/>
          <w:sz w:val="20"/>
          <w:szCs w:val="20"/>
        </w:rPr>
      </w:pPr>
      <w:r w:rsidRPr="00401A2F">
        <w:rPr>
          <w:rFonts w:ascii="Verdana" w:hAnsi="Verdana"/>
          <w:color w:val="000000"/>
          <w:sz w:val="20"/>
          <w:szCs w:val="20"/>
        </w:rPr>
        <w:t>3. La empresa contratista velará especialmente porque los trabajadores adscritos a la ejecución del contrato desarrollen su actividad sin extralimitarse en las funciones desempeñadas respecto de la actividad delimitada en estos pliegos como objeto del contrato.</w:t>
      </w:r>
    </w:p>
    <w:p w:rsidR="006C47DB" w:rsidRPr="00401A2F" w:rsidRDefault="006C47DB" w:rsidP="006C47DB">
      <w:pPr>
        <w:spacing w:line="360" w:lineRule="auto"/>
        <w:ind w:firstLine="708"/>
        <w:jc w:val="both"/>
        <w:rPr>
          <w:rFonts w:ascii="Verdana" w:hAnsi="Verdana"/>
          <w:color w:val="000000"/>
          <w:sz w:val="20"/>
          <w:szCs w:val="20"/>
        </w:rPr>
      </w:pPr>
    </w:p>
    <w:p w:rsidR="006C47DB" w:rsidRDefault="006C47DB" w:rsidP="006C47DB">
      <w:pPr>
        <w:spacing w:line="360" w:lineRule="auto"/>
        <w:ind w:firstLine="708"/>
        <w:jc w:val="both"/>
        <w:rPr>
          <w:rFonts w:ascii="Verdana" w:hAnsi="Verdana"/>
          <w:color w:val="000000"/>
          <w:sz w:val="20"/>
          <w:szCs w:val="20"/>
        </w:rPr>
      </w:pPr>
      <w:r w:rsidRPr="00401A2F">
        <w:rPr>
          <w:rFonts w:ascii="Verdana" w:hAnsi="Verdana"/>
          <w:color w:val="000000"/>
          <w:sz w:val="20"/>
          <w:szCs w:val="20"/>
        </w:rPr>
        <w:t xml:space="preserve">4. La empresa contratista estará obligada a ejecutar el contrato en sus propias dependencias o instalaciones salvo que excepcionalmente, sea autorizada a prestar sus servicios en las dependencias de los entes, organismos y entidades que </w:t>
      </w:r>
      <w:r w:rsidRPr="00401A2F">
        <w:rPr>
          <w:rFonts w:ascii="Verdana" w:hAnsi="Verdana"/>
          <w:color w:val="000000"/>
          <w:sz w:val="20"/>
          <w:szCs w:val="20"/>
        </w:rPr>
        <w:lastRenderedPageBreak/>
        <w:t>forman parte del sector público. En este caso, el personal de la empresa contratista ocupará espacios de trabajo diferenciados del que ocupan los empleados públicos. Corresponde también a la empresa contratista velar por el cumplimento de esta obligación. En el cuadro de características del pliego deberá hacerse constar motivadamente la necesidad de que, para la ejecución del contrato los servicios se presten en las dependencias administrativas.</w:t>
      </w:r>
    </w:p>
    <w:p w:rsidR="006C47DB" w:rsidRPr="00401A2F" w:rsidRDefault="006C47DB" w:rsidP="006C47DB">
      <w:pPr>
        <w:spacing w:line="360" w:lineRule="auto"/>
        <w:ind w:firstLine="708"/>
        <w:jc w:val="both"/>
        <w:rPr>
          <w:rFonts w:ascii="Verdana" w:hAnsi="Verdana"/>
          <w:color w:val="000000"/>
          <w:sz w:val="20"/>
          <w:szCs w:val="20"/>
        </w:rPr>
      </w:pPr>
    </w:p>
    <w:p w:rsidR="006C47DB" w:rsidRPr="00401A2F" w:rsidRDefault="006C47DB" w:rsidP="006C47DB">
      <w:pPr>
        <w:spacing w:line="360" w:lineRule="auto"/>
        <w:ind w:firstLine="708"/>
        <w:jc w:val="both"/>
        <w:rPr>
          <w:rFonts w:ascii="Verdana" w:hAnsi="Verdana"/>
          <w:sz w:val="20"/>
          <w:szCs w:val="20"/>
        </w:rPr>
      </w:pPr>
      <w:r w:rsidRPr="00401A2F">
        <w:rPr>
          <w:rFonts w:ascii="Verdana" w:hAnsi="Verdana"/>
          <w:color w:val="000000"/>
          <w:sz w:val="20"/>
          <w:szCs w:val="20"/>
        </w:rPr>
        <w:t xml:space="preserve">5. La empresa contratista deberá designar al menos a un coordinador técnico o responsable </w:t>
      </w:r>
      <w:r w:rsidRPr="00401A2F">
        <w:rPr>
          <w:rFonts w:ascii="Verdana" w:hAnsi="Verdana"/>
          <w:sz w:val="20"/>
          <w:szCs w:val="20"/>
        </w:rPr>
        <w:t>integrado en su propia plantilla, que tendrá entre sus obligaciones las siguientes:</w:t>
      </w:r>
    </w:p>
    <w:p w:rsidR="006C47DB" w:rsidRPr="00401A2F" w:rsidRDefault="006C47DB" w:rsidP="006C47DB">
      <w:pPr>
        <w:spacing w:line="360" w:lineRule="auto"/>
        <w:ind w:firstLine="708"/>
        <w:jc w:val="both"/>
        <w:rPr>
          <w:rFonts w:ascii="Verdana" w:hAnsi="Verdana"/>
          <w:sz w:val="20"/>
          <w:szCs w:val="20"/>
        </w:rPr>
      </w:pPr>
      <w:r>
        <w:rPr>
          <w:rFonts w:ascii="Verdana" w:hAnsi="Verdana"/>
          <w:sz w:val="20"/>
          <w:szCs w:val="20"/>
        </w:rPr>
        <w:t>a)</w:t>
      </w:r>
      <w:r w:rsidRPr="00401A2F">
        <w:rPr>
          <w:rFonts w:ascii="Verdana" w:hAnsi="Verdana"/>
          <w:sz w:val="20"/>
          <w:szCs w:val="20"/>
        </w:rPr>
        <w:t xml:space="preserve"> Recibir y Transmitir cualquier comunicación que el personal de la empresa contratista deba realizar a la Administración en relación con la ejecución del contrato.</w:t>
      </w:r>
    </w:p>
    <w:p w:rsidR="006C47DB" w:rsidRPr="00401A2F" w:rsidRDefault="006C47DB" w:rsidP="006C47DB">
      <w:pPr>
        <w:spacing w:line="360" w:lineRule="auto"/>
        <w:ind w:firstLine="708"/>
        <w:jc w:val="both"/>
        <w:rPr>
          <w:rFonts w:ascii="Verdana" w:hAnsi="Verdana"/>
          <w:sz w:val="20"/>
          <w:szCs w:val="20"/>
        </w:rPr>
      </w:pPr>
      <w:r>
        <w:rPr>
          <w:rFonts w:ascii="Verdana" w:hAnsi="Verdana"/>
          <w:sz w:val="20"/>
          <w:szCs w:val="20"/>
        </w:rPr>
        <w:t>b)</w:t>
      </w:r>
      <w:r w:rsidRPr="00401A2F">
        <w:rPr>
          <w:rFonts w:ascii="Verdana" w:hAnsi="Verdana"/>
          <w:sz w:val="20"/>
          <w:szCs w:val="20"/>
        </w:rPr>
        <w:t xml:space="preserve"> Distribuir el trabajo entre el personal encargado de la ejecución del contrato, e impartir a dichos trabajadores las órdenes e instrucciones de trabajo que sean necesarias en relación con la prestación del servicio contratado. </w:t>
      </w:r>
    </w:p>
    <w:p w:rsidR="006C47DB" w:rsidRPr="00AA23CE" w:rsidRDefault="006C47DB" w:rsidP="006C47DB">
      <w:pPr>
        <w:spacing w:line="360" w:lineRule="auto"/>
        <w:ind w:firstLine="708"/>
        <w:jc w:val="both"/>
        <w:rPr>
          <w:rFonts w:ascii="Verdana" w:hAnsi="Verdana"/>
          <w:sz w:val="20"/>
          <w:szCs w:val="20"/>
        </w:rPr>
      </w:pPr>
      <w:r>
        <w:rPr>
          <w:rFonts w:ascii="Verdana" w:hAnsi="Verdana"/>
          <w:sz w:val="20"/>
          <w:szCs w:val="20"/>
        </w:rPr>
        <w:t>c)</w:t>
      </w:r>
      <w:r w:rsidRPr="00401A2F">
        <w:rPr>
          <w:rFonts w:ascii="Verdana" w:hAnsi="Verdana"/>
          <w:sz w:val="20"/>
          <w:szCs w:val="20"/>
        </w:rPr>
        <w:t xml:space="preserve"> Supervisar el correcto desempeño por parte del personal integrante del equipo de trabajo de las funciones que tienen encomendadas, así como controlar la asistencia de dicho personal al puesto de trabajo.</w:t>
      </w:r>
    </w:p>
    <w:p w:rsidR="006C47DB" w:rsidRPr="00AA23CE" w:rsidRDefault="006C47DB" w:rsidP="006C47DB">
      <w:pPr>
        <w:spacing w:line="360" w:lineRule="auto"/>
        <w:ind w:firstLine="708"/>
        <w:jc w:val="both"/>
        <w:rPr>
          <w:rFonts w:ascii="Verdana" w:hAnsi="Verdana"/>
          <w:color w:val="000000"/>
          <w:sz w:val="20"/>
          <w:szCs w:val="20"/>
        </w:rPr>
      </w:pPr>
      <w:r w:rsidRPr="00AA23CE">
        <w:rPr>
          <w:rFonts w:ascii="Verdana" w:hAnsi="Verdana"/>
          <w:color w:val="000000"/>
          <w:sz w:val="20"/>
          <w:szCs w:val="20"/>
        </w:rPr>
        <w:t>d) Organizar el régimen de vacaciones del personal adscrito a la ejecución del contrato, debiendo a tal efecto coordinarse adecuadamente a la empresa contratista con la esta entidad contratante, a efectos de no alterar el buen funcionamiento del servicio.</w:t>
      </w:r>
    </w:p>
    <w:p w:rsidR="006C47DB" w:rsidRPr="00EB07FF" w:rsidRDefault="006C47DB" w:rsidP="006C47DB">
      <w:pPr>
        <w:spacing w:line="360" w:lineRule="auto"/>
        <w:ind w:firstLine="708"/>
        <w:jc w:val="both"/>
        <w:rPr>
          <w:rFonts w:ascii="Verdana" w:hAnsi="Verdana"/>
          <w:sz w:val="20"/>
          <w:szCs w:val="20"/>
        </w:rPr>
      </w:pPr>
      <w:r w:rsidRPr="00401A2F">
        <w:rPr>
          <w:rFonts w:ascii="Verdana" w:hAnsi="Verdana"/>
          <w:sz w:val="20"/>
          <w:szCs w:val="20"/>
        </w:rPr>
        <w:t>e) Informar a la entidad contratante acerca de las variaciones, ocasionales o permanentes, en la composición del equipo de trabajo adscrito a la ejecución del contrato.</w:t>
      </w:r>
    </w:p>
    <w:p w:rsidR="006C47DB" w:rsidRPr="00237B57" w:rsidRDefault="006C47DB" w:rsidP="006C47DB">
      <w:pPr>
        <w:spacing w:line="360" w:lineRule="auto"/>
        <w:ind w:firstLine="709"/>
        <w:jc w:val="both"/>
        <w:rPr>
          <w:rFonts w:ascii="Verdana" w:hAnsi="Verdana"/>
          <w:sz w:val="20"/>
          <w:szCs w:val="20"/>
        </w:rPr>
      </w:pPr>
    </w:p>
    <w:p w:rsidR="006C47DB" w:rsidRPr="00A3410E" w:rsidRDefault="00A3410E" w:rsidP="006C47DB">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line="360" w:lineRule="auto"/>
        <w:ind w:left="0" w:right="9" w:firstLine="709"/>
        <w:rPr>
          <w:rFonts w:ascii="Verdana" w:hAnsi="Verdana"/>
          <w:b/>
          <w:color w:val="002060"/>
        </w:rPr>
      </w:pPr>
      <w:r w:rsidRPr="00A3410E">
        <w:rPr>
          <w:b/>
          <w:bCs/>
          <w:color w:val="002060"/>
          <w:lang w:val="es-ES_tradnl"/>
        </w:rPr>
        <w:t>CLÁUSULA DUODÉCIMA. Mesa de Contratación</w:t>
      </w:r>
    </w:p>
    <w:p w:rsidR="00A3410E" w:rsidRDefault="00A3410E" w:rsidP="006C47DB">
      <w:pPr>
        <w:spacing w:line="360" w:lineRule="auto"/>
        <w:ind w:firstLine="709"/>
        <w:jc w:val="both"/>
        <w:rPr>
          <w:rFonts w:ascii="Verdana" w:hAnsi="Verdana"/>
          <w:sz w:val="20"/>
        </w:rPr>
      </w:pPr>
    </w:p>
    <w:p w:rsidR="006C47DB" w:rsidRPr="00044960" w:rsidRDefault="006C47DB" w:rsidP="006C47DB">
      <w:pPr>
        <w:spacing w:line="360" w:lineRule="auto"/>
        <w:ind w:firstLine="709"/>
        <w:jc w:val="both"/>
        <w:rPr>
          <w:rFonts w:ascii="Verdana" w:hAnsi="Verdana"/>
          <w:sz w:val="20"/>
          <w:szCs w:val="20"/>
        </w:rPr>
      </w:pPr>
      <w:r w:rsidRPr="00044960">
        <w:rPr>
          <w:rFonts w:ascii="Verdana" w:hAnsi="Verdana"/>
          <w:sz w:val="20"/>
        </w:rPr>
        <w:t xml:space="preserve">La Mesa de Contratación, de acuerdo con lo establecido en el punto 10 de la Disposición Adicional Segunda del </w:t>
      </w:r>
      <w:r w:rsidRPr="00044960">
        <w:rPr>
          <w:rFonts w:ascii="Verdana" w:hAnsi="Verdana"/>
          <w:sz w:val="20"/>
          <w:szCs w:val="16"/>
        </w:rPr>
        <w:t>Texto Refundido de la Ley de Contratos del Sector Público, aprobado por el Real Decreto Legislativo 3/2011, de 14 de noviembre</w:t>
      </w:r>
      <w:r w:rsidRPr="00044960">
        <w:rPr>
          <w:rFonts w:ascii="Verdana" w:hAnsi="Verdana"/>
          <w:sz w:val="20"/>
        </w:rPr>
        <w:t>, en relación con el artículo 21.2 del Real Decreto 817/2009, de 8 de mayo, por el que se desarrolla parcialmente la Ley 30/2007, de 30 de octubre, de Contratos del Sector Público</w:t>
      </w:r>
      <w:r w:rsidRPr="00044960">
        <w:rPr>
          <w:rFonts w:ascii="Verdana" w:hAnsi="Verdana"/>
          <w:sz w:val="20"/>
          <w:szCs w:val="20"/>
        </w:rPr>
        <w:t xml:space="preserve"> estará presidida por un miembro de la Corporación o un funcionario de la misma y actuará como Secretario un funcionario de la Corporación. Formarán parte de ella, </w:t>
      </w:r>
      <w:r w:rsidR="00B32159">
        <w:rPr>
          <w:rFonts w:ascii="Verdana" w:hAnsi="Verdana"/>
          <w:sz w:val="20"/>
          <w:szCs w:val="20"/>
        </w:rPr>
        <w:t>al menos cuatro vocales</w:t>
      </w:r>
      <w:r w:rsidRPr="00044960">
        <w:rPr>
          <w:rFonts w:ascii="Verdana" w:hAnsi="Verdana"/>
          <w:sz w:val="20"/>
          <w:szCs w:val="20"/>
        </w:rPr>
        <w:t xml:space="preserve">, entre los cuales </w:t>
      </w:r>
      <w:r w:rsidRPr="00044960">
        <w:rPr>
          <w:rFonts w:ascii="Verdana" w:hAnsi="Verdana"/>
          <w:sz w:val="20"/>
          <w:szCs w:val="20"/>
        </w:rPr>
        <w:lastRenderedPageBreak/>
        <w:t>estará el Secretario o, en su caso, el titular del órgano que tenga atribuida la función de asesoramiento jurídico, y el Interventor, así como aquellos otros que se designen por el órgano de contratación entre el personal funcionario de carrera o personal laboral al servicio de la Corporación, o miembros electos de la misma.</w:t>
      </w:r>
    </w:p>
    <w:p w:rsidR="006C47DB" w:rsidRPr="00044960" w:rsidRDefault="006C47DB" w:rsidP="006C47DB">
      <w:pPr>
        <w:spacing w:line="360" w:lineRule="auto"/>
        <w:ind w:firstLine="709"/>
        <w:jc w:val="both"/>
        <w:rPr>
          <w:rFonts w:ascii="Verdana" w:hAnsi="Verdana"/>
          <w:sz w:val="20"/>
          <w:szCs w:val="20"/>
        </w:rPr>
      </w:pPr>
    </w:p>
    <w:p w:rsidR="006C47DB" w:rsidRPr="00044960" w:rsidRDefault="006C47DB" w:rsidP="006C47DB">
      <w:pPr>
        <w:spacing w:line="360" w:lineRule="auto"/>
        <w:ind w:firstLine="709"/>
        <w:jc w:val="both"/>
        <w:rPr>
          <w:rFonts w:ascii="Verdana" w:hAnsi="Verdana"/>
          <w:sz w:val="20"/>
          <w:szCs w:val="20"/>
        </w:rPr>
      </w:pPr>
      <w:r w:rsidRPr="00044960">
        <w:rPr>
          <w:rFonts w:ascii="Verdana" w:hAnsi="Verdana"/>
          <w:sz w:val="20"/>
          <w:szCs w:val="20"/>
        </w:rPr>
        <w:t>Conforman la Mesa de Contratación los siguientes miembros:</w:t>
      </w:r>
    </w:p>
    <w:p w:rsidR="006C47DB" w:rsidRPr="00044960" w:rsidRDefault="006C47DB" w:rsidP="006C47DB">
      <w:pPr>
        <w:spacing w:line="360" w:lineRule="auto"/>
        <w:ind w:firstLine="709"/>
        <w:jc w:val="both"/>
        <w:rPr>
          <w:rFonts w:ascii="Verdana" w:hAnsi="Verdana"/>
          <w:sz w:val="20"/>
          <w:szCs w:val="20"/>
        </w:rPr>
      </w:pPr>
    </w:p>
    <w:p w:rsidR="006C47DB" w:rsidRPr="00044960" w:rsidRDefault="00661587" w:rsidP="006C47DB">
      <w:pPr>
        <w:widowControl w:val="0"/>
        <w:spacing w:line="360" w:lineRule="auto"/>
        <w:ind w:firstLine="709"/>
        <w:rPr>
          <w:rFonts w:ascii="Verdana" w:hAnsi="Verdana"/>
          <w:sz w:val="20"/>
        </w:rPr>
      </w:pPr>
      <w:r>
        <w:rPr>
          <w:rFonts w:ascii="Verdana" w:hAnsi="Verdana"/>
          <w:sz w:val="20"/>
        </w:rPr>
        <w:t>-</w:t>
      </w:r>
      <w:r w:rsidR="006C47DB" w:rsidRPr="00044960">
        <w:rPr>
          <w:rFonts w:ascii="Verdana" w:hAnsi="Verdana"/>
          <w:sz w:val="20"/>
        </w:rPr>
        <w:t>Presidente de la Mesa.</w:t>
      </w:r>
    </w:p>
    <w:p w:rsidR="006C47DB" w:rsidRDefault="00661587" w:rsidP="006C47DB">
      <w:pPr>
        <w:widowControl w:val="0"/>
        <w:spacing w:line="360" w:lineRule="auto"/>
        <w:ind w:firstLine="709"/>
        <w:rPr>
          <w:rFonts w:ascii="Verdana" w:hAnsi="Verdana"/>
          <w:sz w:val="20"/>
        </w:rPr>
      </w:pPr>
      <w:r>
        <w:rPr>
          <w:rFonts w:ascii="Verdana" w:hAnsi="Verdana"/>
          <w:sz w:val="20"/>
        </w:rPr>
        <w:t>-Seis Vocales (Vocales de la Mancomunidad)</w:t>
      </w:r>
    </w:p>
    <w:p w:rsidR="00661587" w:rsidRPr="00044960" w:rsidRDefault="00661587" w:rsidP="006C47DB">
      <w:pPr>
        <w:widowControl w:val="0"/>
        <w:spacing w:line="360" w:lineRule="auto"/>
        <w:ind w:firstLine="709"/>
        <w:rPr>
          <w:rFonts w:ascii="Verdana" w:hAnsi="Verdana"/>
          <w:sz w:val="20"/>
        </w:rPr>
      </w:pPr>
      <w:r>
        <w:rPr>
          <w:rFonts w:ascii="Verdana" w:hAnsi="Verdana"/>
          <w:sz w:val="20"/>
        </w:rPr>
        <w:t>-Vocal: Secretario de la Mancomunidad</w:t>
      </w:r>
    </w:p>
    <w:p w:rsidR="006C47DB" w:rsidRDefault="00661587" w:rsidP="006C47DB">
      <w:pPr>
        <w:widowControl w:val="0"/>
        <w:spacing w:line="360" w:lineRule="auto"/>
        <w:ind w:firstLine="709"/>
        <w:rPr>
          <w:rFonts w:ascii="Verdana" w:hAnsi="Verdana"/>
          <w:sz w:val="20"/>
        </w:rPr>
      </w:pPr>
      <w:r>
        <w:rPr>
          <w:rFonts w:ascii="Verdana" w:hAnsi="Verdana"/>
          <w:sz w:val="20"/>
        </w:rPr>
        <w:t>-Secretario de la Mesa</w:t>
      </w:r>
    </w:p>
    <w:p w:rsidR="00661587" w:rsidRPr="00044960" w:rsidRDefault="00661587" w:rsidP="00661587">
      <w:pPr>
        <w:widowControl w:val="0"/>
        <w:spacing w:line="360" w:lineRule="auto"/>
        <w:rPr>
          <w:rFonts w:ascii="Verdana" w:hAnsi="Verdana"/>
          <w:sz w:val="20"/>
        </w:rPr>
      </w:pPr>
    </w:p>
    <w:p w:rsidR="006C47DB" w:rsidRPr="00654806" w:rsidRDefault="00654806" w:rsidP="006C47DB">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line="360" w:lineRule="auto"/>
        <w:ind w:left="0" w:right="9" w:firstLine="709"/>
        <w:rPr>
          <w:rFonts w:ascii="Verdana" w:hAnsi="Verdana"/>
          <w:b/>
          <w:color w:val="002060"/>
        </w:rPr>
      </w:pPr>
      <w:r w:rsidRPr="00654806">
        <w:rPr>
          <w:b/>
          <w:color w:val="002060"/>
          <w:lang w:val="es-ES_tradnl"/>
        </w:rPr>
        <w:t>CLÁUSULA DECIMOTERCERA. Prerrogativas de la Administración</w:t>
      </w:r>
    </w:p>
    <w:p w:rsidR="00654806" w:rsidRDefault="00654806" w:rsidP="006C47DB">
      <w:pPr>
        <w:spacing w:line="360" w:lineRule="auto"/>
        <w:ind w:firstLine="709"/>
        <w:jc w:val="both"/>
        <w:rPr>
          <w:rFonts w:ascii="Verdana" w:hAnsi="Verdana"/>
          <w:color w:val="000000"/>
          <w:sz w:val="20"/>
          <w:szCs w:val="20"/>
        </w:rPr>
      </w:pPr>
    </w:p>
    <w:p w:rsidR="006C47DB" w:rsidRPr="00044960" w:rsidRDefault="006C47DB" w:rsidP="006C47DB">
      <w:pPr>
        <w:spacing w:line="360" w:lineRule="auto"/>
        <w:ind w:firstLine="709"/>
        <w:jc w:val="both"/>
        <w:rPr>
          <w:rFonts w:ascii="Verdana" w:hAnsi="Verdana"/>
          <w:color w:val="000000"/>
          <w:sz w:val="20"/>
          <w:szCs w:val="20"/>
        </w:rPr>
      </w:pPr>
      <w:r w:rsidRPr="00044960">
        <w:rPr>
          <w:rFonts w:ascii="Verdana" w:hAnsi="Verdana"/>
          <w:color w:val="000000"/>
          <w:sz w:val="20"/>
          <w:szCs w:val="20"/>
        </w:rPr>
        <w:t xml:space="preserve">El órgano de contratación, de conformidad con el artículo 210 </w:t>
      </w:r>
      <w:r w:rsidRPr="00044960">
        <w:rPr>
          <w:rFonts w:ascii="Verdana" w:hAnsi="Verdana"/>
          <w:sz w:val="20"/>
        </w:rPr>
        <w:t xml:space="preserve">del </w:t>
      </w:r>
      <w:r w:rsidRPr="00044960">
        <w:rPr>
          <w:rFonts w:ascii="Verdana" w:hAnsi="Verdana"/>
          <w:sz w:val="20"/>
          <w:szCs w:val="16"/>
        </w:rPr>
        <w:t>Texto Refundido de la Ley de Contratos del Sector Público, aprobado por el Real Decreto Legislativo 3/2011, de 14 de noviembre</w:t>
      </w:r>
      <w:r w:rsidRPr="00044960">
        <w:rPr>
          <w:rFonts w:ascii="Verdana" w:hAnsi="Verdana"/>
          <w:color w:val="000000"/>
          <w:sz w:val="20"/>
          <w:szCs w:val="20"/>
        </w:rPr>
        <w:t>, ostenta las siguientes prerrogativas:</w:t>
      </w:r>
    </w:p>
    <w:p w:rsidR="006C47DB" w:rsidRPr="00044960" w:rsidRDefault="006C47DB" w:rsidP="006C47DB">
      <w:pPr>
        <w:spacing w:line="360" w:lineRule="auto"/>
        <w:ind w:firstLine="709"/>
        <w:jc w:val="both"/>
        <w:rPr>
          <w:rFonts w:ascii="Verdana" w:hAnsi="Verdana"/>
          <w:color w:val="000000"/>
          <w:sz w:val="20"/>
          <w:szCs w:val="20"/>
        </w:rPr>
      </w:pPr>
    </w:p>
    <w:p w:rsidR="006C47DB" w:rsidRPr="00044960" w:rsidRDefault="006C47DB" w:rsidP="006C47DB">
      <w:pPr>
        <w:spacing w:line="360" w:lineRule="auto"/>
        <w:ind w:firstLine="709"/>
        <w:jc w:val="both"/>
        <w:rPr>
          <w:rFonts w:ascii="Verdana" w:hAnsi="Verdana"/>
          <w:color w:val="000000"/>
          <w:sz w:val="20"/>
          <w:szCs w:val="20"/>
        </w:rPr>
      </w:pPr>
      <w:r w:rsidRPr="00044960">
        <w:rPr>
          <w:rFonts w:ascii="Verdana" w:hAnsi="Verdana"/>
          <w:color w:val="000000"/>
          <w:sz w:val="20"/>
          <w:szCs w:val="20"/>
        </w:rPr>
        <w:t>a) Interpretación del contrato.</w:t>
      </w:r>
    </w:p>
    <w:p w:rsidR="006C47DB" w:rsidRPr="00044960" w:rsidRDefault="006C47DB" w:rsidP="006C47DB">
      <w:pPr>
        <w:spacing w:line="360" w:lineRule="auto"/>
        <w:ind w:firstLine="709"/>
        <w:jc w:val="both"/>
        <w:rPr>
          <w:rFonts w:ascii="Verdana" w:hAnsi="Verdana"/>
          <w:color w:val="000000"/>
          <w:sz w:val="20"/>
          <w:szCs w:val="20"/>
        </w:rPr>
      </w:pPr>
      <w:r w:rsidRPr="00044960">
        <w:rPr>
          <w:rFonts w:ascii="Verdana" w:hAnsi="Verdana"/>
          <w:color w:val="000000"/>
          <w:sz w:val="20"/>
          <w:szCs w:val="20"/>
        </w:rPr>
        <w:t>b) Resolución de las dudas que ofrezca su cumplimiento.</w:t>
      </w:r>
    </w:p>
    <w:p w:rsidR="006C47DB" w:rsidRPr="00044960" w:rsidRDefault="006C47DB" w:rsidP="006C47DB">
      <w:pPr>
        <w:spacing w:line="360" w:lineRule="auto"/>
        <w:ind w:firstLine="709"/>
        <w:jc w:val="both"/>
        <w:rPr>
          <w:rFonts w:ascii="Verdana" w:hAnsi="Verdana"/>
          <w:color w:val="000000"/>
          <w:sz w:val="20"/>
          <w:szCs w:val="20"/>
        </w:rPr>
      </w:pPr>
      <w:r w:rsidRPr="00044960">
        <w:rPr>
          <w:rFonts w:ascii="Verdana" w:hAnsi="Verdana"/>
          <w:color w:val="000000"/>
          <w:sz w:val="20"/>
          <w:szCs w:val="20"/>
        </w:rPr>
        <w:t>c) Modificación del contrato por razones de interés público.</w:t>
      </w:r>
    </w:p>
    <w:p w:rsidR="006C47DB" w:rsidRPr="00044960" w:rsidRDefault="006C47DB" w:rsidP="006C47DB">
      <w:pPr>
        <w:spacing w:line="360" w:lineRule="auto"/>
        <w:ind w:firstLine="709"/>
        <w:jc w:val="both"/>
        <w:rPr>
          <w:rFonts w:ascii="Verdana" w:hAnsi="Verdana"/>
          <w:color w:val="000000"/>
          <w:sz w:val="20"/>
          <w:szCs w:val="20"/>
        </w:rPr>
      </w:pPr>
      <w:r w:rsidRPr="00044960">
        <w:rPr>
          <w:rFonts w:ascii="Verdana" w:hAnsi="Verdana"/>
          <w:color w:val="000000"/>
          <w:sz w:val="20"/>
          <w:szCs w:val="20"/>
        </w:rPr>
        <w:t>d) Acordar la resolución del contrato y determinar los efectos de ésta.</w:t>
      </w:r>
    </w:p>
    <w:p w:rsidR="006C47DB" w:rsidRPr="00044960" w:rsidRDefault="006C47DB" w:rsidP="006C47DB">
      <w:pPr>
        <w:spacing w:line="360" w:lineRule="auto"/>
        <w:ind w:firstLine="709"/>
        <w:jc w:val="both"/>
        <w:rPr>
          <w:rFonts w:ascii="Verdana" w:hAnsi="Verdana"/>
          <w:sz w:val="20"/>
          <w:szCs w:val="20"/>
        </w:rPr>
      </w:pPr>
    </w:p>
    <w:p w:rsidR="006C47DB" w:rsidRPr="00044960" w:rsidRDefault="006C47DB" w:rsidP="006C47DB">
      <w:pPr>
        <w:spacing w:line="360" w:lineRule="auto"/>
        <w:ind w:firstLine="709"/>
        <w:jc w:val="both"/>
        <w:rPr>
          <w:rFonts w:ascii="Verdana" w:hAnsi="Verdana"/>
          <w:color w:val="000000"/>
          <w:sz w:val="20"/>
          <w:szCs w:val="20"/>
        </w:rPr>
      </w:pPr>
      <w:r w:rsidRPr="00044960">
        <w:rPr>
          <w:rFonts w:ascii="Verdana" w:hAnsi="Verdana"/>
          <w:sz w:val="20"/>
          <w:szCs w:val="20"/>
        </w:rPr>
        <w:t xml:space="preserve">En todo caso se dará audiencia al contratista, debiendo seguirse los trámites previstos en el </w:t>
      </w:r>
      <w:r w:rsidRPr="00044960">
        <w:rPr>
          <w:rFonts w:ascii="Verdana" w:hAnsi="Verdana"/>
          <w:color w:val="000000"/>
          <w:sz w:val="20"/>
          <w:szCs w:val="20"/>
        </w:rPr>
        <w:t xml:space="preserve">artículo 211 </w:t>
      </w:r>
      <w:r w:rsidRPr="00044960">
        <w:rPr>
          <w:rFonts w:ascii="Verdana" w:hAnsi="Verdana"/>
          <w:sz w:val="20"/>
        </w:rPr>
        <w:t xml:space="preserve">del </w:t>
      </w:r>
      <w:r w:rsidRPr="00044960">
        <w:rPr>
          <w:rFonts w:ascii="Verdana" w:hAnsi="Verdana"/>
          <w:sz w:val="20"/>
          <w:szCs w:val="16"/>
        </w:rPr>
        <w:t>Texto Refundido de la Ley de Contratos del Sector Público, aprobado por el Real Decreto Legislativo 3/2011, de 14 de noviembre</w:t>
      </w:r>
      <w:r>
        <w:rPr>
          <w:rFonts w:ascii="Verdana" w:hAnsi="Verdana"/>
          <w:sz w:val="20"/>
          <w:szCs w:val="16"/>
        </w:rPr>
        <w:t>.</w:t>
      </w:r>
    </w:p>
    <w:p w:rsidR="006C47DB" w:rsidRPr="00044960" w:rsidRDefault="006C47DB" w:rsidP="006C47DB">
      <w:pPr>
        <w:spacing w:line="360" w:lineRule="auto"/>
        <w:ind w:firstLine="709"/>
        <w:jc w:val="both"/>
        <w:rPr>
          <w:rFonts w:ascii="Verdana" w:hAnsi="Verdana"/>
          <w:sz w:val="20"/>
          <w:szCs w:val="20"/>
        </w:rPr>
      </w:pPr>
    </w:p>
    <w:p w:rsidR="006C47DB" w:rsidRPr="00654806" w:rsidRDefault="00654806" w:rsidP="006C47DB">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line="360" w:lineRule="auto"/>
        <w:ind w:left="0" w:right="9" w:firstLine="709"/>
        <w:rPr>
          <w:rFonts w:ascii="Verdana" w:hAnsi="Verdana"/>
          <w:b/>
          <w:color w:val="002060"/>
        </w:rPr>
      </w:pPr>
      <w:r w:rsidRPr="00654806">
        <w:rPr>
          <w:b/>
          <w:color w:val="002060"/>
          <w:lang w:val="es-ES_tradnl"/>
        </w:rPr>
        <w:t>CLÁUSULA DECIMOCUARTA. Apertura de Proposiciones</w:t>
      </w:r>
    </w:p>
    <w:p w:rsidR="00654806" w:rsidRDefault="00654806" w:rsidP="006C47DB">
      <w:pPr>
        <w:widowControl w:val="0"/>
        <w:spacing w:line="360" w:lineRule="auto"/>
        <w:ind w:firstLine="709"/>
        <w:jc w:val="both"/>
        <w:rPr>
          <w:rFonts w:ascii="Verdana" w:hAnsi="Verdana" w:cs="Arial"/>
          <w:color w:val="000000"/>
          <w:sz w:val="20"/>
          <w:szCs w:val="20"/>
        </w:rPr>
      </w:pPr>
    </w:p>
    <w:p w:rsidR="006C47DB" w:rsidRDefault="006C47DB" w:rsidP="006C47DB">
      <w:pPr>
        <w:widowControl w:val="0"/>
        <w:spacing w:line="360" w:lineRule="auto"/>
        <w:ind w:firstLine="709"/>
        <w:jc w:val="both"/>
        <w:rPr>
          <w:rFonts w:ascii="Verdana" w:hAnsi="Verdana" w:cs="Arial"/>
          <w:color w:val="000000"/>
          <w:sz w:val="20"/>
          <w:szCs w:val="20"/>
        </w:rPr>
      </w:pPr>
      <w:r w:rsidRPr="00F5388B">
        <w:rPr>
          <w:rFonts w:ascii="Verdana" w:hAnsi="Verdana" w:cs="Arial"/>
          <w:color w:val="000000"/>
          <w:sz w:val="20"/>
          <w:szCs w:val="20"/>
        </w:rPr>
        <w:t>La apertura de las proposiciones deberá efectuarse en el plazo máximo de un mes contado desde la fecha de finalización del pl</w:t>
      </w:r>
      <w:r>
        <w:rPr>
          <w:rFonts w:ascii="Verdana" w:hAnsi="Verdana" w:cs="Arial"/>
          <w:color w:val="000000"/>
          <w:sz w:val="20"/>
          <w:szCs w:val="20"/>
        </w:rPr>
        <w:t>azo para presentar las ofertas.</w:t>
      </w:r>
    </w:p>
    <w:p w:rsidR="006C47DB" w:rsidRPr="00F5388B" w:rsidRDefault="006C47DB" w:rsidP="006C47DB">
      <w:pPr>
        <w:widowControl w:val="0"/>
        <w:spacing w:line="360" w:lineRule="auto"/>
        <w:ind w:firstLine="709"/>
        <w:jc w:val="both"/>
        <w:rPr>
          <w:rFonts w:ascii="Verdana" w:hAnsi="Verdana" w:cs="Arial"/>
          <w:color w:val="000000"/>
          <w:sz w:val="20"/>
          <w:szCs w:val="20"/>
        </w:rPr>
      </w:pPr>
    </w:p>
    <w:p w:rsidR="006C47DB" w:rsidRDefault="006C47DB" w:rsidP="006C47DB">
      <w:pPr>
        <w:pStyle w:val="Textoindependiente"/>
        <w:ind w:firstLine="709"/>
        <w:jc w:val="both"/>
      </w:pPr>
      <w:r w:rsidRPr="00044960">
        <w:t xml:space="preserve">La Mesa de Contratación se constituirá el </w:t>
      </w:r>
      <w:r w:rsidR="00B32159">
        <w:t>PRIMER VIERNES HÁBIL</w:t>
      </w:r>
      <w:r w:rsidRPr="00044960">
        <w:t xml:space="preserve"> tras la finalización del plazo de presentación de las proposiciones, a las </w:t>
      </w:r>
      <w:r w:rsidR="00B32159">
        <w:t xml:space="preserve">13:00 </w:t>
      </w:r>
      <w:r w:rsidRPr="00044960">
        <w:t xml:space="preserve">horas, procederá a la apertura de los Sobres «A» y calificará la documentación administrativa contenida en los mismos. </w:t>
      </w:r>
    </w:p>
    <w:p w:rsidR="006C47DB" w:rsidRPr="00BA0FBA" w:rsidRDefault="006C47DB" w:rsidP="006C47DB">
      <w:pPr>
        <w:pStyle w:val="Textoindependiente"/>
        <w:ind w:firstLine="709"/>
        <w:jc w:val="both"/>
      </w:pPr>
    </w:p>
    <w:p w:rsidR="006C47DB" w:rsidRDefault="006C47DB" w:rsidP="006C47DB">
      <w:pPr>
        <w:pStyle w:val="Textoindependiente"/>
        <w:ind w:firstLine="709"/>
        <w:jc w:val="both"/>
        <w:rPr>
          <w:szCs w:val="18"/>
        </w:rPr>
      </w:pPr>
      <w:r w:rsidRPr="00044960">
        <w:rPr>
          <w:szCs w:val="18"/>
        </w:rPr>
        <w:lastRenderedPageBreak/>
        <w:t>Si fuera necesario, la Mesa concederá un plazo no superior a tres días para que el licitador corrija los defectos u omisiones subsanables observados en la documentación presentada.</w:t>
      </w:r>
    </w:p>
    <w:p w:rsidR="006C47DB" w:rsidRPr="00BA0FBA" w:rsidRDefault="006C47DB" w:rsidP="006C47DB">
      <w:pPr>
        <w:pStyle w:val="Textoindependiente"/>
        <w:ind w:firstLine="709"/>
        <w:jc w:val="both"/>
        <w:rPr>
          <w:szCs w:val="18"/>
        </w:rPr>
      </w:pPr>
    </w:p>
    <w:p w:rsidR="006C47DB" w:rsidRDefault="006C47DB" w:rsidP="006C47DB">
      <w:pPr>
        <w:pStyle w:val="Sangradetextonormal"/>
        <w:ind w:firstLine="709"/>
      </w:pPr>
      <w:r>
        <w:rPr>
          <w:iCs/>
          <w:szCs w:val="20"/>
        </w:rPr>
        <w:t>En dicha sesión si toda la documentación aportada fuera suficiente, o en otra si hubiera defectos u omisiones subsanables, la Mesa procederá, en sesión pública,</w:t>
      </w:r>
      <w:r w:rsidRPr="00044960">
        <w:rPr>
          <w:iCs/>
          <w:szCs w:val="20"/>
        </w:rPr>
        <w:t xml:space="preserve"> a la apertura de los sobres «C», </w:t>
      </w:r>
      <w:r w:rsidRPr="00044960">
        <w:t>que contienen los criterios cuya ponderación dependen de un juicio de valor.</w:t>
      </w:r>
    </w:p>
    <w:p w:rsidR="006C47DB" w:rsidRPr="00BA0FBA" w:rsidRDefault="006C47DB" w:rsidP="006C47DB">
      <w:pPr>
        <w:pStyle w:val="Sangradetextonormal"/>
        <w:ind w:firstLine="709"/>
      </w:pPr>
    </w:p>
    <w:p w:rsidR="006C47DB" w:rsidRPr="00044960" w:rsidRDefault="006C47DB" w:rsidP="006C47DB">
      <w:pPr>
        <w:spacing w:line="360" w:lineRule="auto"/>
        <w:ind w:firstLine="709"/>
        <w:jc w:val="both"/>
        <w:rPr>
          <w:rFonts w:ascii="Verdana" w:hAnsi="Verdana"/>
          <w:sz w:val="20"/>
          <w:szCs w:val="20"/>
        </w:rPr>
      </w:pPr>
      <w:r w:rsidRPr="00044960">
        <w:rPr>
          <w:rFonts w:ascii="Verdana" w:hAnsi="Verdana"/>
          <w:sz w:val="20"/>
          <w:szCs w:val="20"/>
        </w:rPr>
        <w:t xml:space="preserve">Tras la lectura de dichas proposiciones, </w:t>
      </w:r>
      <w:r w:rsidRPr="00044960">
        <w:rPr>
          <w:rFonts w:ascii="Verdana" w:hAnsi="Verdana"/>
          <w:iCs/>
          <w:sz w:val="20"/>
          <w:szCs w:val="20"/>
        </w:rPr>
        <w:t>la Mesa podrá solicitar cuantos informes técnicos considere precisos,</w:t>
      </w:r>
      <w:r w:rsidRPr="00044960">
        <w:rPr>
          <w:rFonts w:ascii="Verdana" w:hAnsi="Verdana"/>
          <w:sz w:val="20"/>
          <w:szCs w:val="20"/>
        </w:rPr>
        <w:t xml:space="preserve"> para la valoración de las mismas con arreglo a los criterios y a las ponderaciones establecidas en este Pliego.</w:t>
      </w:r>
      <w:r>
        <w:rPr>
          <w:rFonts w:ascii="Verdana" w:hAnsi="Verdana"/>
          <w:sz w:val="20"/>
          <w:szCs w:val="20"/>
        </w:rPr>
        <w:t xml:space="preserve"> (Los trabajos de la mesa referentes a la valoración y ponderación tienen carácter privado)</w:t>
      </w:r>
    </w:p>
    <w:p w:rsidR="006C47DB" w:rsidRPr="00044960" w:rsidRDefault="006C47DB" w:rsidP="006C47DB">
      <w:pPr>
        <w:spacing w:line="360" w:lineRule="auto"/>
        <w:ind w:firstLine="709"/>
        <w:jc w:val="both"/>
        <w:rPr>
          <w:rFonts w:ascii="Verdana" w:hAnsi="Verdana"/>
          <w:sz w:val="20"/>
          <w:szCs w:val="20"/>
        </w:rPr>
      </w:pPr>
    </w:p>
    <w:p w:rsidR="006C47DB" w:rsidRPr="00654806" w:rsidRDefault="00654806" w:rsidP="006C47DB">
      <w:pPr>
        <w:widowControl w:val="0"/>
        <w:spacing w:line="360" w:lineRule="auto"/>
        <w:ind w:firstLine="567"/>
        <w:jc w:val="both"/>
        <w:rPr>
          <w:rFonts w:ascii="Verdana" w:hAnsi="Verdana" w:cs="Arial"/>
          <w:b/>
          <w:i/>
          <w:color w:val="002060"/>
          <w:sz w:val="20"/>
          <w:szCs w:val="20"/>
        </w:rPr>
      </w:pPr>
      <w:r w:rsidRPr="00654806">
        <w:rPr>
          <w:rFonts w:ascii="Verdana" w:hAnsi="Verdana" w:cs="Arial"/>
          <w:b/>
          <w:color w:val="002060"/>
          <w:sz w:val="20"/>
          <w:szCs w:val="20"/>
          <w:lang w:val="es-ES_tradnl"/>
        </w:rPr>
        <w:t>CLÁUSULA DECIMOQUINTA. Requerimiento de Documentación</w:t>
      </w:r>
    </w:p>
    <w:p w:rsidR="00654806" w:rsidRDefault="00654806" w:rsidP="006C47DB">
      <w:pPr>
        <w:spacing w:line="360" w:lineRule="auto"/>
        <w:ind w:firstLine="600"/>
        <w:jc w:val="both"/>
        <w:rPr>
          <w:rFonts w:ascii="Verdana" w:hAnsi="Verdana"/>
          <w:iCs/>
          <w:sz w:val="20"/>
          <w:szCs w:val="20"/>
        </w:rPr>
      </w:pPr>
    </w:p>
    <w:p w:rsidR="006C47DB" w:rsidRPr="00044960" w:rsidRDefault="006C47DB" w:rsidP="006C47DB">
      <w:pPr>
        <w:spacing w:line="360" w:lineRule="auto"/>
        <w:ind w:firstLine="600"/>
        <w:jc w:val="both"/>
        <w:rPr>
          <w:rFonts w:ascii="Verdana" w:hAnsi="Verdana"/>
          <w:iCs/>
          <w:sz w:val="20"/>
          <w:szCs w:val="20"/>
        </w:rPr>
      </w:pPr>
      <w:r w:rsidRPr="00044960">
        <w:rPr>
          <w:rFonts w:ascii="Verdana" w:hAnsi="Verdana"/>
          <w:iCs/>
          <w:sz w:val="20"/>
          <w:szCs w:val="20"/>
        </w:rPr>
        <w:t>Reunida de nuevo la Mesa de Contratación, se dará a conocer la ponderación asignada a los criterios dependientes de un juicio de valor</w:t>
      </w:r>
      <w:r>
        <w:rPr>
          <w:rFonts w:ascii="Verdana" w:hAnsi="Verdana"/>
          <w:iCs/>
          <w:sz w:val="20"/>
          <w:szCs w:val="20"/>
        </w:rPr>
        <w:t xml:space="preserve"> </w:t>
      </w:r>
      <w:r w:rsidRPr="00044960">
        <w:rPr>
          <w:rFonts w:ascii="Verdana" w:hAnsi="Verdana"/>
          <w:sz w:val="20"/>
          <w:szCs w:val="20"/>
        </w:rPr>
        <w:t>(Sobre «C»)</w:t>
      </w:r>
      <w:r>
        <w:rPr>
          <w:rFonts w:ascii="Verdana" w:hAnsi="Verdana"/>
          <w:sz w:val="20"/>
          <w:szCs w:val="20"/>
        </w:rPr>
        <w:t>.</w:t>
      </w:r>
      <w:r w:rsidRPr="00044960">
        <w:rPr>
          <w:rFonts w:ascii="Verdana" w:hAnsi="Verdana"/>
          <w:sz w:val="20"/>
          <w:szCs w:val="20"/>
        </w:rPr>
        <w:t xml:space="preserve"> </w:t>
      </w:r>
      <w:r w:rsidRPr="00044960">
        <w:rPr>
          <w:rFonts w:ascii="Verdana" w:hAnsi="Verdana"/>
          <w:iCs/>
          <w:sz w:val="20"/>
          <w:szCs w:val="20"/>
        </w:rPr>
        <w:t>A continuación s</w:t>
      </w:r>
      <w:r>
        <w:rPr>
          <w:rFonts w:ascii="Verdana" w:hAnsi="Verdana"/>
          <w:iCs/>
          <w:sz w:val="20"/>
          <w:szCs w:val="20"/>
        </w:rPr>
        <w:t xml:space="preserve">e procederá a la apertura </w:t>
      </w:r>
      <w:proofErr w:type="gramStart"/>
      <w:r>
        <w:rPr>
          <w:rFonts w:ascii="Verdana" w:hAnsi="Verdana"/>
          <w:iCs/>
          <w:sz w:val="20"/>
          <w:szCs w:val="20"/>
        </w:rPr>
        <w:t>del</w:t>
      </w:r>
      <w:proofErr w:type="gramEnd"/>
      <w:r w:rsidRPr="00044960">
        <w:rPr>
          <w:rFonts w:ascii="Verdana" w:hAnsi="Verdana"/>
          <w:iCs/>
          <w:sz w:val="20"/>
          <w:szCs w:val="20"/>
        </w:rPr>
        <w:t xml:space="preserve"> sobres «B».</w:t>
      </w:r>
      <w:r>
        <w:rPr>
          <w:rFonts w:ascii="Verdana" w:hAnsi="Verdana"/>
          <w:iCs/>
          <w:sz w:val="20"/>
          <w:szCs w:val="20"/>
        </w:rPr>
        <w:t xml:space="preserve"> La apertura se realizará en acto público.</w:t>
      </w:r>
    </w:p>
    <w:p w:rsidR="006C47DB" w:rsidRPr="00044960" w:rsidRDefault="006C47DB" w:rsidP="006C47DB">
      <w:pPr>
        <w:spacing w:line="360" w:lineRule="auto"/>
        <w:ind w:firstLine="709"/>
        <w:jc w:val="both"/>
        <w:rPr>
          <w:rFonts w:ascii="Verdana" w:hAnsi="Verdana"/>
          <w:i/>
          <w:sz w:val="18"/>
          <w:szCs w:val="18"/>
          <w:lang w:val="es-ES_tradnl"/>
        </w:rPr>
      </w:pPr>
    </w:p>
    <w:p w:rsidR="006C47DB" w:rsidRPr="00044960" w:rsidRDefault="006C47DB" w:rsidP="006C47DB">
      <w:pPr>
        <w:spacing w:line="360" w:lineRule="auto"/>
        <w:ind w:firstLine="709"/>
        <w:jc w:val="both"/>
        <w:rPr>
          <w:rFonts w:ascii="Verdana" w:hAnsi="Verdana"/>
          <w:sz w:val="20"/>
          <w:szCs w:val="20"/>
        </w:rPr>
      </w:pPr>
      <w:r w:rsidRPr="00044960">
        <w:rPr>
          <w:rFonts w:ascii="Verdana" w:hAnsi="Verdana"/>
          <w:sz w:val="20"/>
          <w:szCs w:val="20"/>
        </w:rPr>
        <w:t>A la vista de la valoración de los criterios cuya ponderación depende de un juicio de valor (Sobre «C») y de los criterios cuya ponderación es automática (Sobre «B»), la Mesa de Contratación propondrá al adjudicatario del contrato.</w:t>
      </w:r>
    </w:p>
    <w:p w:rsidR="006C47DB" w:rsidRPr="00044960" w:rsidRDefault="006C47DB" w:rsidP="006C47DB">
      <w:pPr>
        <w:spacing w:line="360" w:lineRule="auto"/>
        <w:ind w:firstLine="709"/>
        <w:jc w:val="both"/>
        <w:rPr>
          <w:rFonts w:ascii="Verdana" w:hAnsi="Verdana"/>
          <w:sz w:val="20"/>
          <w:szCs w:val="20"/>
        </w:rPr>
      </w:pPr>
    </w:p>
    <w:p w:rsidR="006C47DB" w:rsidRDefault="006C47DB" w:rsidP="006C47DB">
      <w:pPr>
        <w:spacing w:line="360" w:lineRule="auto"/>
        <w:ind w:firstLine="709"/>
        <w:jc w:val="both"/>
        <w:rPr>
          <w:rFonts w:ascii="Verdana" w:hAnsi="Verdana"/>
          <w:sz w:val="20"/>
          <w:lang w:val="es-ES_tradnl"/>
        </w:rPr>
      </w:pPr>
      <w:r w:rsidRPr="00044960">
        <w:rPr>
          <w:rFonts w:ascii="Verdana" w:hAnsi="Verdana"/>
          <w:sz w:val="20"/>
          <w:lang w:val="es-ES_tradnl"/>
        </w:rPr>
        <w:t>El órgano de contratación requerirá al licitador que haya presentado la oferta económicamente más ventajosa para que, dentro del plazo de diez días hábiles, a contar desde el siguiente a aquél en que hubiera recibido el requerimiento, presente la documentación justificativa de</w:t>
      </w:r>
      <w:r>
        <w:rPr>
          <w:rFonts w:ascii="Verdana" w:hAnsi="Verdana"/>
          <w:sz w:val="20"/>
          <w:lang w:val="es-ES_tradnl"/>
        </w:rPr>
        <w:t xml:space="preserve"> </w:t>
      </w:r>
      <w:r w:rsidRPr="00A10291">
        <w:rPr>
          <w:rFonts w:ascii="Verdana" w:hAnsi="Verdana"/>
          <w:sz w:val="20"/>
          <w:lang w:val="es-ES_tradnl"/>
        </w:rPr>
        <w:t>hallarse al</w:t>
      </w:r>
      <w:r w:rsidRPr="00044960">
        <w:rPr>
          <w:rFonts w:ascii="Verdana" w:hAnsi="Verdana"/>
          <w:sz w:val="20"/>
          <w:lang w:val="es-ES_tradnl"/>
        </w:rPr>
        <w:t xml:space="preserve"> corriente en el cumplimiento de sus obligaciones tributarias y con la Seguridad Social o autorice al órgano de contratación para obtener de forma directa la acreditación de ello, de disponer efectivamente de los medios que se hubiese comprometido a dedicar o adscribir a la ejecución del contrato conforme al </w:t>
      </w:r>
      <w:r w:rsidRPr="00044960">
        <w:rPr>
          <w:rFonts w:ascii="Verdana" w:hAnsi="Verdana"/>
          <w:color w:val="000000"/>
          <w:sz w:val="20"/>
          <w:szCs w:val="20"/>
        </w:rPr>
        <w:t xml:space="preserve">artículo 64.2 </w:t>
      </w:r>
      <w:r w:rsidRPr="00044960">
        <w:rPr>
          <w:rFonts w:ascii="Verdana" w:hAnsi="Verdana"/>
          <w:sz w:val="20"/>
        </w:rPr>
        <w:t xml:space="preserve">del </w:t>
      </w:r>
      <w:r w:rsidRPr="00044960">
        <w:rPr>
          <w:rFonts w:ascii="Verdana" w:hAnsi="Verdana"/>
          <w:sz w:val="20"/>
          <w:szCs w:val="16"/>
        </w:rPr>
        <w:t>Texto Refundido de la Ley de Contratos del Sector Público, aprobado por el Real Decreto Legislativo 3/2011, de 14 de noviembre</w:t>
      </w:r>
      <w:r w:rsidRPr="00044960">
        <w:rPr>
          <w:rFonts w:ascii="Verdana" w:hAnsi="Verdana"/>
          <w:sz w:val="20"/>
          <w:lang w:val="es-ES_tradnl"/>
        </w:rPr>
        <w:t xml:space="preserve">, y de haber constituido la garantía definitiva que sea procedente. </w:t>
      </w:r>
    </w:p>
    <w:p w:rsidR="006C47DB" w:rsidRPr="00044960" w:rsidRDefault="006C47DB" w:rsidP="006C47DB">
      <w:pPr>
        <w:spacing w:line="360" w:lineRule="auto"/>
        <w:ind w:firstLine="709"/>
        <w:jc w:val="both"/>
        <w:rPr>
          <w:rFonts w:ascii="Verdana" w:hAnsi="Verdana"/>
          <w:sz w:val="20"/>
          <w:lang w:val="es-ES_tradnl"/>
        </w:rPr>
      </w:pPr>
    </w:p>
    <w:p w:rsidR="006C47DB" w:rsidRPr="004649A1" w:rsidRDefault="006C47DB" w:rsidP="006C47DB">
      <w:pPr>
        <w:spacing w:line="360" w:lineRule="auto"/>
        <w:ind w:firstLine="709"/>
        <w:jc w:val="both"/>
        <w:rPr>
          <w:rFonts w:ascii="Verdana" w:hAnsi="Verdana"/>
          <w:sz w:val="20"/>
          <w:lang w:val="es-ES_tradnl"/>
        </w:rPr>
      </w:pPr>
      <w:r w:rsidRPr="00D860C8">
        <w:rPr>
          <w:rFonts w:ascii="Verdana" w:hAnsi="Verdana"/>
          <w:sz w:val="20"/>
          <w:lang w:val="es-ES_tradnl"/>
        </w:rPr>
        <w:lastRenderedPageBreak/>
        <w:t>El momento decisivo para apreciar la concurrencia de los requisitos de capacidad y solvencia exigidos para contratar con la Administración será el de la finalización del plazo de presentación de las proposiciones.</w:t>
      </w:r>
    </w:p>
    <w:p w:rsidR="006C47DB" w:rsidRPr="00044960" w:rsidRDefault="006C47DB" w:rsidP="006C47DB">
      <w:pPr>
        <w:spacing w:line="360" w:lineRule="auto"/>
        <w:ind w:firstLine="709"/>
        <w:jc w:val="both"/>
        <w:rPr>
          <w:rFonts w:ascii="Verdana" w:hAnsi="Verdana"/>
          <w:sz w:val="20"/>
          <w:lang w:val="es-ES_tradnl"/>
        </w:rPr>
      </w:pPr>
    </w:p>
    <w:p w:rsidR="006C47DB" w:rsidRPr="00044960" w:rsidRDefault="00654806" w:rsidP="006C47DB">
      <w:pPr>
        <w:widowControl w:val="0"/>
        <w:spacing w:line="360" w:lineRule="auto"/>
        <w:ind w:firstLine="709"/>
        <w:jc w:val="both"/>
        <w:rPr>
          <w:rFonts w:ascii="Verdana" w:hAnsi="Verdana" w:cs="Arial"/>
          <w:color w:val="000000"/>
          <w:sz w:val="20"/>
        </w:rPr>
      </w:pPr>
      <w:r w:rsidRPr="00044960">
        <w:rPr>
          <w:rFonts w:ascii="Verdana" w:hAnsi="Verdana" w:cs="Arial"/>
          <w:b/>
          <w:color w:val="333399"/>
          <w:sz w:val="20"/>
        </w:rPr>
        <w:t>CLÁUSULA DECIMO</w:t>
      </w:r>
      <w:r>
        <w:rPr>
          <w:rFonts w:ascii="Verdana" w:hAnsi="Verdana" w:cs="Arial"/>
          <w:b/>
          <w:color w:val="333399"/>
          <w:sz w:val="20"/>
        </w:rPr>
        <w:t>SEX</w:t>
      </w:r>
      <w:r w:rsidRPr="00044960">
        <w:rPr>
          <w:rFonts w:ascii="Verdana" w:hAnsi="Verdana" w:cs="Arial"/>
          <w:b/>
          <w:color w:val="333399"/>
          <w:sz w:val="20"/>
        </w:rPr>
        <w:t xml:space="preserve">TA. </w:t>
      </w:r>
      <w:r w:rsidRPr="00044960">
        <w:rPr>
          <w:rFonts w:ascii="Verdana" w:hAnsi="Verdana" w:cs="Arial"/>
          <w:b/>
          <w:bCs/>
          <w:color w:val="333399"/>
          <w:sz w:val="20"/>
        </w:rPr>
        <w:t>Garantía Definitiva</w:t>
      </w:r>
    </w:p>
    <w:p w:rsidR="00654806" w:rsidRDefault="00654806" w:rsidP="006C47DB">
      <w:pPr>
        <w:widowControl w:val="0"/>
        <w:spacing w:line="360" w:lineRule="auto"/>
        <w:ind w:firstLine="709"/>
        <w:jc w:val="both"/>
        <w:rPr>
          <w:rFonts w:ascii="Verdana" w:hAnsi="Verdana"/>
          <w:iCs/>
          <w:sz w:val="20"/>
          <w:szCs w:val="20"/>
        </w:rPr>
      </w:pPr>
    </w:p>
    <w:p w:rsidR="006C47DB" w:rsidRPr="00044960" w:rsidRDefault="006C47DB" w:rsidP="006C47DB">
      <w:pPr>
        <w:widowControl w:val="0"/>
        <w:spacing w:line="360" w:lineRule="auto"/>
        <w:ind w:firstLine="709"/>
        <w:jc w:val="both"/>
        <w:rPr>
          <w:rFonts w:ascii="Verdana" w:hAnsi="Verdana"/>
          <w:iCs/>
          <w:sz w:val="20"/>
          <w:szCs w:val="20"/>
        </w:rPr>
      </w:pPr>
      <w:r w:rsidRPr="00044960">
        <w:rPr>
          <w:rFonts w:ascii="Verdana" w:hAnsi="Verdana"/>
          <w:iCs/>
          <w:sz w:val="20"/>
          <w:szCs w:val="20"/>
        </w:rPr>
        <w:t>El licitador que hubiera presentado la oferta económicamente más ventajosa deberá acreditar la constitución de la garantía de un 5% del importe de adjudicación, excluido el Impuesto sobre el Valor Añadido.</w:t>
      </w:r>
    </w:p>
    <w:p w:rsidR="006C47DB" w:rsidRPr="00044960" w:rsidRDefault="006C47DB" w:rsidP="006C47DB">
      <w:pPr>
        <w:widowControl w:val="0"/>
        <w:spacing w:line="360" w:lineRule="auto"/>
        <w:ind w:firstLine="709"/>
        <w:jc w:val="both"/>
        <w:rPr>
          <w:rFonts w:ascii="Verdana" w:hAnsi="Verdana"/>
          <w:iCs/>
          <w:sz w:val="20"/>
          <w:szCs w:val="20"/>
        </w:rPr>
      </w:pPr>
    </w:p>
    <w:p w:rsidR="006C47DB" w:rsidRPr="00044960" w:rsidRDefault="006C47DB" w:rsidP="006C47DB">
      <w:pPr>
        <w:widowControl w:val="0"/>
        <w:spacing w:line="360" w:lineRule="auto"/>
        <w:ind w:firstLine="709"/>
        <w:jc w:val="both"/>
        <w:rPr>
          <w:rFonts w:ascii="Verdana" w:hAnsi="Verdana"/>
          <w:iCs/>
          <w:sz w:val="20"/>
          <w:szCs w:val="20"/>
        </w:rPr>
      </w:pPr>
      <w:r w:rsidRPr="00044960">
        <w:rPr>
          <w:rFonts w:ascii="Verdana" w:hAnsi="Verdana"/>
          <w:iCs/>
          <w:sz w:val="20"/>
          <w:szCs w:val="20"/>
        </w:rPr>
        <w:t>Esta garantía podrá prestarse en alguna de las siguientes formas:</w:t>
      </w:r>
    </w:p>
    <w:p w:rsidR="006C47DB" w:rsidRPr="00044960" w:rsidRDefault="006C47DB" w:rsidP="006C47DB">
      <w:pPr>
        <w:spacing w:line="360" w:lineRule="auto"/>
        <w:ind w:firstLine="709"/>
        <w:jc w:val="both"/>
        <w:rPr>
          <w:rFonts w:ascii="Verdana" w:hAnsi="Verdana"/>
          <w:sz w:val="20"/>
          <w:szCs w:val="20"/>
        </w:rPr>
      </w:pPr>
    </w:p>
    <w:p w:rsidR="006C47DB" w:rsidRPr="00044960" w:rsidRDefault="006C47DB" w:rsidP="006C47DB">
      <w:pPr>
        <w:pStyle w:val="Textodebloque"/>
        <w:tabs>
          <w:tab w:val="clear" w:pos="709"/>
          <w:tab w:val="clear" w:pos="720"/>
          <w:tab w:val="clear" w:pos="85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line="360" w:lineRule="auto"/>
        <w:ind w:left="0" w:right="9" w:firstLine="709"/>
        <w:rPr>
          <w:rFonts w:ascii="Verdana" w:hAnsi="Verdana"/>
          <w:szCs w:val="20"/>
        </w:rPr>
      </w:pPr>
      <w:r w:rsidRPr="00044960">
        <w:rPr>
          <w:rFonts w:ascii="Verdana" w:hAnsi="Verdana"/>
          <w:szCs w:val="20"/>
        </w:rPr>
        <w:t xml:space="preserve">a) En efectivo o en valores de Deuda Pública, con sujeción, en cada caso, a las condiciones establecidas en las normas de desarrollo de esta Ley. El efectivo y los certificados de inmovilización de los valores anotados se depositarán en la Caja General de Depósitos o en sus sucursales encuadradas en las Delegaciones de Economía y Hacienda, o en las Cajas o establecimientos públicos equivalentes de las Comunidades Autónomas o Entidades locales contratantes ante las que deban surtir efectos, en la forma y con las condiciones que las normas de desarrollo de esta Ley establezcan. </w:t>
      </w:r>
      <w:r>
        <w:rPr>
          <w:rFonts w:ascii="Verdana" w:hAnsi="Verdana"/>
          <w:szCs w:val="20"/>
        </w:rPr>
        <w:t xml:space="preserve">Cuando la fianza se constituya en metálico, el importe se ingresará en la entidad financiera </w:t>
      </w:r>
      <w:r w:rsidR="00643DCB">
        <w:rPr>
          <w:rFonts w:ascii="Verdana" w:hAnsi="Verdana"/>
          <w:szCs w:val="20"/>
        </w:rPr>
        <w:t>CAJA ESPAÑA</w:t>
      </w:r>
      <w:r>
        <w:rPr>
          <w:rFonts w:ascii="Verdana" w:hAnsi="Verdana"/>
          <w:szCs w:val="20"/>
        </w:rPr>
        <w:t>, cuenta corriente CÓDIGO IBAN</w:t>
      </w:r>
      <w:proofErr w:type="gramStart"/>
      <w:r>
        <w:rPr>
          <w:rFonts w:ascii="Verdana" w:hAnsi="Verdana"/>
          <w:szCs w:val="20"/>
        </w:rPr>
        <w:t>:</w:t>
      </w:r>
      <w:r w:rsidR="00661587">
        <w:rPr>
          <w:rFonts w:ascii="Verdana" w:hAnsi="Verdana"/>
          <w:szCs w:val="20"/>
        </w:rPr>
        <w:t>ES27</w:t>
      </w:r>
      <w:proofErr w:type="gramEnd"/>
      <w:r w:rsidR="00661587">
        <w:rPr>
          <w:rFonts w:ascii="Verdana" w:hAnsi="Verdana"/>
          <w:szCs w:val="20"/>
        </w:rPr>
        <w:t xml:space="preserve">-2108-4214-3000-3307-0065 </w:t>
      </w:r>
      <w:r>
        <w:rPr>
          <w:rFonts w:ascii="Verdana" w:hAnsi="Verdana"/>
          <w:szCs w:val="20"/>
        </w:rPr>
        <w:t xml:space="preserve">abierta a nombre de la Mancomunidad de </w:t>
      </w:r>
      <w:r w:rsidR="00643DCB">
        <w:rPr>
          <w:rFonts w:ascii="Verdana" w:hAnsi="Verdana"/>
          <w:szCs w:val="20"/>
        </w:rPr>
        <w:t>LA Comarca de la Bañeza</w:t>
      </w:r>
    </w:p>
    <w:p w:rsidR="006C47DB" w:rsidRDefault="006C47DB" w:rsidP="006C47DB">
      <w:pPr>
        <w:spacing w:line="360" w:lineRule="auto"/>
        <w:ind w:firstLine="709"/>
        <w:jc w:val="both"/>
        <w:rPr>
          <w:rFonts w:ascii="Verdana" w:hAnsi="Verdana"/>
          <w:sz w:val="20"/>
          <w:szCs w:val="20"/>
        </w:rPr>
      </w:pPr>
    </w:p>
    <w:p w:rsidR="006C47DB" w:rsidRPr="00044960" w:rsidRDefault="006C47DB" w:rsidP="006C47DB">
      <w:pPr>
        <w:spacing w:line="360" w:lineRule="auto"/>
        <w:ind w:firstLine="709"/>
        <w:jc w:val="both"/>
        <w:rPr>
          <w:rFonts w:ascii="Verdana" w:hAnsi="Verdana"/>
          <w:sz w:val="20"/>
          <w:szCs w:val="20"/>
        </w:rPr>
      </w:pPr>
      <w:r w:rsidRPr="00044960">
        <w:rPr>
          <w:rFonts w:ascii="Verdana" w:hAnsi="Verdana"/>
          <w:sz w:val="20"/>
          <w:szCs w:val="20"/>
        </w:rPr>
        <w:t>b) Mediante aval, prestado en la forma y condiciones que establezcan las normas de desarrollo de esta Ley, por alguno de los bancos, cajas de ahorros, cooperativas de crédito, establecimientos financieros de crédito y sociedades de garantía recíproca autorizados para operar en España, que deberá depositarse en los establecimientos señalados en la letra a) anterior.</w:t>
      </w:r>
    </w:p>
    <w:p w:rsidR="006C47DB" w:rsidRPr="00044960" w:rsidRDefault="006C47DB" w:rsidP="006C47DB">
      <w:pPr>
        <w:spacing w:line="360" w:lineRule="auto"/>
        <w:ind w:firstLine="709"/>
        <w:jc w:val="both"/>
        <w:rPr>
          <w:rFonts w:ascii="Verdana" w:hAnsi="Verdana"/>
          <w:sz w:val="20"/>
          <w:szCs w:val="20"/>
        </w:rPr>
      </w:pPr>
    </w:p>
    <w:p w:rsidR="006C47DB" w:rsidRDefault="006C47DB" w:rsidP="006C47DB">
      <w:pPr>
        <w:spacing w:line="360" w:lineRule="auto"/>
        <w:ind w:firstLine="709"/>
        <w:jc w:val="both"/>
        <w:rPr>
          <w:rFonts w:ascii="Verdana" w:hAnsi="Verdana"/>
          <w:sz w:val="20"/>
          <w:szCs w:val="20"/>
        </w:rPr>
      </w:pPr>
      <w:r w:rsidRPr="00044960">
        <w:rPr>
          <w:rFonts w:ascii="Verdana" w:hAnsi="Verdana"/>
          <w:sz w:val="20"/>
          <w:szCs w:val="20"/>
        </w:rPr>
        <w:t>c) Mediante contrato de seguro de caución, celebrado en la forma y condiciones que las normas de desarrollo de esta Ley establezcan, con una entidad aseguradora autorizada para operar en el ramo. El certificado del seguro deberá entregarse en los establecimientos señalados en la letra a anterior.</w:t>
      </w:r>
    </w:p>
    <w:p w:rsidR="006C47DB" w:rsidRPr="00044960" w:rsidRDefault="006C47DB" w:rsidP="006C47DB">
      <w:pPr>
        <w:spacing w:line="360" w:lineRule="auto"/>
        <w:ind w:firstLine="709"/>
        <w:jc w:val="both"/>
        <w:rPr>
          <w:rFonts w:ascii="Verdana" w:hAnsi="Verdana"/>
          <w:sz w:val="20"/>
          <w:szCs w:val="20"/>
        </w:rPr>
      </w:pPr>
    </w:p>
    <w:p w:rsidR="006C47DB" w:rsidRPr="00044960" w:rsidRDefault="006C47DB" w:rsidP="006C47DB">
      <w:pPr>
        <w:widowControl w:val="0"/>
        <w:spacing w:line="360" w:lineRule="auto"/>
        <w:ind w:firstLine="709"/>
        <w:jc w:val="both"/>
        <w:rPr>
          <w:rFonts w:ascii="Verdana" w:hAnsi="Verdana"/>
          <w:iCs/>
          <w:sz w:val="20"/>
          <w:szCs w:val="20"/>
        </w:rPr>
      </w:pPr>
      <w:r w:rsidRPr="00044960">
        <w:rPr>
          <w:rFonts w:ascii="Verdana" w:hAnsi="Verdana"/>
          <w:iCs/>
          <w:sz w:val="20"/>
          <w:szCs w:val="20"/>
        </w:rPr>
        <w:t>La garantía no será devuelta o cancelada hasta que se haya producido el vencimiento del plazo de garantía y cumplido satisfactoriamente el contrato.</w:t>
      </w:r>
    </w:p>
    <w:p w:rsidR="006C47DB" w:rsidRPr="00044960" w:rsidRDefault="006C47DB" w:rsidP="006C47DB">
      <w:pPr>
        <w:widowControl w:val="0"/>
        <w:spacing w:line="360" w:lineRule="auto"/>
        <w:ind w:firstLine="709"/>
        <w:jc w:val="both"/>
        <w:rPr>
          <w:rFonts w:ascii="Verdana" w:hAnsi="Verdana"/>
          <w:iCs/>
          <w:sz w:val="20"/>
          <w:szCs w:val="20"/>
        </w:rPr>
      </w:pPr>
    </w:p>
    <w:p w:rsidR="006C47DB" w:rsidRPr="00824951" w:rsidRDefault="006C47DB" w:rsidP="006C47DB">
      <w:pPr>
        <w:widowControl w:val="0"/>
        <w:spacing w:line="360" w:lineRule="auto"/>
        <w:ind w:firstLine="709"/>
        <w:jc w:val="both"/>
        <w:rPr>
          <w:rFonts w:ascii="Verdana" w:hAnsi="Verdana"/>
          <w:iCs/>
          <w:sz w:val="20"/>
          <w:szCs w:val="20"/>
        </w:rPr>
      </w:pPr>
      <w:r w:rsidRPr="00044960">
        <w:rPr>
          <w:rFonts w:ascii="Verdana" w:hAnsi="Verdana"/>
          <w:iCs/>
          <w:sz w:val="20"/>
          <w:szCs w:val="20"/>
        </w:rPr>
        <w:t xml:space="preserve">Esta garantía responderá a los conceptos incluidos en el artículo 100 </w:t>
      </w:r>
      <w:r w:rsidRPr="00044960">
        <w:rPr>
          <w:rFonts w:ascii="Verdana" w:hAnsi="Verdana"/>
          <w:sz w:val="20"/>
        </w:rPr>
        <w:t xml:space="preserve">del </w:t>
      </w:r>
      <w:r w:rsidRPr="00044960">
        <w:rPr>
          <w:rFonts w:ascii="Verdana" w:hAnsi="Verdana"/>
          <w:sz w:val="20"/>
          <w:szCs w:val="16"/>
        </w:rPr>
        <w:t xml:space="preserve">Texto Refundido de la Ley de Contratos del Sector Público, aprobado por el Real Decreto Legislativo 3/2011, de 14 de </w:t>
      </w:r>
      <w:r w:rsidRPr="00824951">
        <w:rPr>
          <w:rFonts w:ascii="Verdana" w:hAnsi="Verdana"/>
          <w:sz w:val="20"/>
          <w:szCs w:val="16"/>
        </w:rPr>
        <w:t>noviembre</w:t>
      </w:r>
      <w:r w:rsidRPr="00824951">
        <w:rPr>
          <w:rFonts w:ascii="Verdana" w:hAnsi="Verdana"/>
          <w:iCs/>
          <w:sz w:val="20"/>
          <w:szCs w:val="20"/>
        </w:rPr>
        <w:t xml:space="preserve">, y transcurrido </w:t>
      </w:r>
      <w:r>
        <w:rPr>
          <w:rFonts w:ascii="Verdana" w:hAnsi="Verdana"/>
          <w:iCs/>
          <w:sz w:val="18"/>
          <w:szCs w:val="20"/>
        </w:rPr>
        <w:t>1 año</w:t>
      </w:r>
      <w:r w:rsidRPr="00824951">
        <w:rPr>
          <w:rFonts w:ascii="Verdana" w:hAnsi="Verdana"/>
          <w:iCs/>
          <w:sz w:val="18"/>
          <w:szCs w:val="20"/>
        </w:rPr>
        <w:t xml:space="preserve"> </w:t>
      </w:r>
      <w:r w:rsidRPr="00824951">
        <w:rPr>
          <w:rFonts w:ascii="Verdana" w:hAnsi="Verdana"/>
          <w:iCs/>
          <w:sz w:val="20"/>
          <w:szCs w:val="20"/>
        </w:rPr>
        <w:t>desde la fecha de terminación del contrato, sin que la recepción formal y la liquidación hubiesen tenido lugar por causas no imputables al contratista, se procederá, sin más demora, a su devolución o cancelación una vez depuradas las responsabilidades a que se refiere el citado artículo 100.</w:t>
      </w:r>
    </w:p>
    <w:p w:rsidR="006C47DB" w:rsidRPr="00E47C2E" w:rsidRDefault="006C47DB" w:rsidP="006C47DB">
      <w:pPr>
        <w:spacing w:line="360" w:lineRule="auto"/>
        <w:ind w:firstLine="709"/>
        <w:jc w:val="both"/>
        <w:rPr>
          <w:rFonts w:ascii="Verdana" w:hAnsi="Verdana" w:cs="Arial"/>
          <w:sz w:val="20"/>
          <w:szCs w:val="20"/>
        </w:rPr>
      </w:pPr>
    </w:p>
    <w:p w:rsidR="006C47DB" w:rsidRDefault="006C47DB" w:rsidP="006C47DB">
      <w:pPr>
        <w:spacing w:line="360" w:lineRule="auto"/>
        <w:ind w:firstLine="709"/>
        <w:jc w:val="both"/>
        <w:rPr>
          <w:rFonts w:ascii="Verdana" w:hAnsi="Verdana" w:cs="Arial"/>
          <w:sz w:val="20"/>
        </w:rPr>
      </w:pPr>
      <w:r>
        <w:rPr>
          <w:rFonts w:ascii="Verdana" w:hAnsi="Verdana" w:cs="Arial"/>
          <w:sz w:val="20"/>
        </w:rPr>
        <w:t xml:space="preserve">La constitución de la garantía definitiva deberá presentarse en la Sección de Contratación, mediante resguardo acreditativo de haberla depositado en la Tesorería Municipal, dentro de los </w:t>
      </w:r>
      <w:r w:rsidRPr="00E6390F">
        <w:rPr>
          <w:rFonts w:ascii="Verdana" w:hAnsi="Verdana" w:cs="Arial"/>
          <w:sz w:val="20"/>
        </w:rPr>
        <w:t>10 días hábiles</w:t>
      </w:r>
      <w:r>
        <w:rPr>
          <w:rFonts w:ascii="Verdana" w:hAnsi="Verdana" w:cs="Arial"/>
          <w:sz w:val="20"/>
        </w:rPr>
        <w:t xml:space="preserve"> siguientes a la notificación de la adjudicación del contrato. El incumplimiento de este requisito, por causas imputable al contratista, dará lugar a la resolución del contrato.</w:t>
      </w:r>
    </w:p>
    <w:p w:rsidR="006C47DB" w:rsidRPr="00E47C2E" w:rsidRDefault="006C47DB" w:rsidP="006C47DB">
      <w:pPr>
        <w:spacing w:line="360" w:lineRule="auto"/>
        <w:ind w:firstLine="709"/>
        <w:jc w:val="both"/>
        <w:rPr>
          <w:rFonts w:ascii="Verdana" w:hAnsi="Verdana" w:cs="Arial"/>
          <w:sz w:val="20"/>
        </w:rPr>
      </w:pPr>
    </w:p>
    <w:p w:rsidR="006C47DB" w:rsidRPr="00654806" w:rsidRDefault="00654806" w:rsidP="006C47DB">
      <w:pPr>
        <w:spacing w:line="360" w:lineRule="auto"/>
        <w:ind w:firstLine="709"/>
        <w:jc w:val="both"/>
        <w:rPr>
          <w:rFonts w:ascii="Verdana" w:hAnsi="Verdana"/>
          <w:b/>
          <w:color w:val="002060"/>
          <w:sz w:val="20"/>
          <w:szCs w:val="20"/>
        </w:rPr>
      </w:pPr>
      <w:r w:rsidRPr="00654806">
        <w:rPr>
          <w:rFonts w:ascii="Verdana" w:hAnsi="Verdana" w:cs="Arial"/>
          <w:b/>
          <w:color w:val="002060"/>
          <w:sz w:val="20"/>
          <w:szCs w:val="20"/>
          <w:lang w:val="es-ES_tradnl"/>
        </w:rPr>
        <w:t>CLÁUSULA DECIMOSÉPTIMA. Ofertas con Valores Anormales o Desproporcionados</w:t>
      </w:r>
    </w:p>
    <w:p w:rsidR="00654806" w:rsidRDefault="00654806" w:rsidP="006C47DB">
      <w:pPr>
        <w:autoSpaceDE w:val="0"/>
        <w:autoSpaceDN w:val="0"/>
        <w:adjustRightInd w:val="0"/>
        <w:spacing w:line="360" w:lineRule="auto"/>
        <w:ind w:firstLine="709"/>
        <w:jc w:val="both"/>
        <w:rPr>
          <w:rFonts w:ascii="Verdana" w:hAnsi="Verdana" w:cs="Verdana"/>
          <w:sz w:val="20"/>
          <w:szCs w:val="20"/>
        </w:rPr>
      </w:pPr>
    </w:p>
    <w:p w:rsidR="006C47DB" w:rsidRDefault="006C47DB" w:rsidP="006C47DB">
      <w:pPr>
        <w:autoSpaceDE w:val="0"/>
        <w:autoSpaceDN w:val="0"/>
        <w:adjustRightInd w:val="0"/>
        <w:spacing w:line="360" w:lineRule="auto"/>
        <w:ind w:firstLine="709"/>
        <w:jc w:val="both"/>
        <w:rPr>
          <w:rFonts w:ascii="Verdana" w:hAnsi="Verdana" w:cs="Verdana"/>
          <w:sz w:val="20"/>
          <w:szCs w:val="20"/>
        </w:rPr>
      </w:pPr>
      <w:r>
        <w:rPr>
          <w:rFonts w:ascii="Verdana" w:hAnsi="Verdana" w:cs="Verdana"/>
          <w:sz w:val="20"/>
          <w:szCs w:val="20"/>
        </w:rPr>
        <w:t>Se considerarán desproporcionadas o temerarias las ofertas que se encuentren en los siguientes supuestos:</w:t>
      </w:r>
    </w:p>
    <w:p w:rsidR="006C47DB" w:rsidRDefault="006C47DB" w:rsidP="006C47DB">
      <w:pPr>
        <w:autoSpaceDE w:val="0"/>
        <w:autoSpaceDN w:val="0"/>
        <w:adjustRightInd w:val="0"/>
        <w:spacing w:line="360" w:lineRule="auto"/>
        <w:jc w:val="both"/>
        <w:rPr>
          <w:rFonts w:ascii="Verdana" w:hAnsi="Verdana" w:cs="Verdana"/>
          <w:sz w:val="20"/>
          <w:szCs w:val="20"/>
        </w:rPr>
      </w:pPr>
    </w:p>
    <w:p w:rsidR="006C47DB" w:rsidRDefault="006C47DB" w:rsidP="006C47DB">
      <w:pPr>
        <w:autoSpaceDE w:val="0"/>
        <w:autoSpaceDN w:val="0"/>
        <w:adjustRightInd w:val="0"/>
        <w:spacing w:line="360" w:lineRule="auto"/>
        <w:jc w:val="both"/>
        <w:rPr>
          <w:rFonts w:ascii="Verdana" w:hAnsi="Verdana" w:cs="Verdana"/>
          <w:sz w:val="20"/>
          <w:szCs w:val="20"/>
        </w:rPr>
      </w:pPr>
      <w:r>
        <w:rPr>
          <w:rFonts w:ascii="Verdana" w:hAnsi="Verdana" w:cs="Verdana"/>
          <w:sz w:val="20"/>
          <w:szCs w:val="20"/>
        </w:rPr>
        <w:t>1. Cuando, concurriendo un solo licitador, sea inferior al presupuesto base de licitación en más de 25 unidades porcentuales.</w:t>
      </w:r>
    </w:p>
    <w:p w:rsidR="006C47DB" w:rsidRDefault="006C47DB" w:rsidP="006C47DB">
      <w:pPr>
        <w:autoSpaceDE w:val="0"/>
        <w:autoSpaceDN w:val="0"/>
        <w:adjustRightInd w:val="0"/>
        <w:spacing w:line="360" w:lineRule="auto"/>
        <w:jc w:val="both"/>
        <w:rPr>
          <w:rFonts w:ascii="Verdana" w:hAnsi="Verdana" w:cs="Verdana"/>
          <w:sz w:val="20"/>
          <w:szCs w:val="20"/>
        </w:rPr>
      </w:pPr>
    </w:p>
    <w:p w:rsidR="006C47DB" w:rsidRDefault="006C47DB" w:rsidP="006C47DB">
      <w:pPr>
        <w:autoSpaceDE w:val="0"/>
        <w:autoSpaceDN w:val="0"/>
        <w:adjustRightInd w:val="0"/>
        <w:spacing w:line="360" w:lineRule="auto"/>
        <w:jc w:val="both"/>
        <w:rPr>
          <w:rFonts w:ascii="Verdana" w:hAnsi="Verdana" w:cs="Verdana"/>
          <w:sz w:val="20"/>
          <w:szCs w:val="20"/>
        </w:rPr>
      </w:pPr>
      <w:r>
        <w:rPr>
          <w:rFonts w:ascii="Verdana" w:hAnsi="Verdana" w:cs="Verdana"/>
          <w:sz w:val="20"/>
          <w:szCs w:val="20"/>
        </w:rPr>
        <w:t>2. Cuando concurran dos licitadores, la que sea inferior en más de 20 unidades porcentuales a la otra oferta.</w:t>
      </w:r>
    </w:p>
    <w:p w:rsidR="006C47DB" w:rsidRDefault="006C47DB" w:rsidP="006C47DB">
      <w:pPr>
        <w:autoSpaceDE w:val="0"/>
        <w:autoSpaceDN w:val="0"/>
        <w:adjustRightInd w:val="0"/>
        <w:spacing w:line="360" w:lineRule="auto"/>
        <w:jc w:val="both"/>
        <w:rPr>
          <w:rFonts w:ascii="Verdana" w:hAnsi="Verdana" w:cs="Verdana"/>
          <w:sz w:val="20"/>
          <w:szCs w:val="20"/>
        </w:rPr>
      </w:pPr>
    </w:p>
    <w:p w:rsidR="006C47DB" w:rsidRDefault="006C47DB" w:rsidP="006C47DB">
      <w:pPr>
        <w:autoSpaceDE w:val="0"/>
        <w:autoSpaceDN w:val="0"/>
        <w:adjustRightInd w:val="0"/>
        <w:spacing w:line="360" w:lineRule="auto"/>
        <w:jc w:val="both"/>
        <w:rPr>
          <w:rFonts w:ascii="Verdana" w:hAnsi="Verdana" w:cs="Verdana"/>
          <w:color w:val="FF0000"/>
          <w:sz w:val="20"/>
          <w:szCs w:val="20"/>
        </w:rPr>
      </w:pPr>
      <w:r>
        <w:rPr>
          <w:rFonts w:ascii="Verdana" w:hAnsi="Verdana" w:cs="Verdana"/>
          <w:sz w:val="20"/>
          <w:szCs w:val="20"/>
        </w:rPr>
        <w:t>3. Cuando concurran tres licitadores, la/las que sea/sean inferiores en más de 10 unidades porcentuales a la media aritmética de las ofertas presentadas. No obstante, se excluirá para el cómputo de dicha media la oferta de cuantía más elevada cuando sea superior en más de 10 unidades porcentuales a dicha media. En cualquier caso, se considerará desproporcionada toda baja superior a 25 unidades porcentuales.</w:t>
      </w:r>
    </w:p>
    <w:p w:rsidR="006C47DB" w:rsidRDefault="006C47DB" w:rsidP="006C47DB">
      <w:pPr>
        <w:autoSpaceDE w:val="0"/>
        <w:autoSpaceDN w:val="0"/>
        <w:adjustRightInd w:val="0"/>
        <w:spacing w:line="360" w:lineRule="auto"/>
        <w:jc w:val="both"/>
        <w:rPr>
          <w:rFonts w:ascii="Verdana" w:hAnsi="Verdana" w:cs="Verdana"/>
          <w:sz w:val="20"/>
          <w:szCs w:val="20"/>
        </w:rPr>
      </w:pPr>
    </w:p>
    <w:p w:rsidR="006C47DB" w:rsidRDefault="006C47DB" w:rsidP="006C47DB">
      <w:pPr>
        <w:autoSpaceDE w:val="0"/>
        <w:autoSpaceDN w:val="0"/>
        <w:adjustRightInd w:val="0"/>
        <w:spacing w:line="360" w:lineRule="auto"/>
        <w:jc w:val="both"/>
        <w:rPr>
          <w:rFonts w:ascii="Verdana" w:hAnsi="Verdana" w:cs="Verdana"/>
          <w:sz w:val="20"/>
          <w:szCs w:val="20"/>
        </w:rPr>
      </w:pPr>
      <w:r>
        <w:rPr>
          <w:rFonts w:ascii="Verdana" w:hAnsi="Verdana" w:cs="Verdana"/>
          <w:sz w:val="20"/>
          <w:szCs w:val="20"/>
        </w:rPr>
        <w:t xml:space="preserve">4. Cuando concurran cuatro o más licitadores, las que sean inferiores en más de 10 unidades porcentuales a la media aritmética de las ofertas presentadas. No obstante, si entre ellas existen ofertas que sean superiores a dicha media en más </w:t>
      </w:r>
      <w:r>
        <w:rPr>
          <w:rFonts w:ascii="Verdana" w:hAnsi="Verdana" w:cs="Verdana"/>
          <w:sz w:val="20"/>
          <w:szCs w:val="20"/>
        </w:rPr>
        <w:lastRenderedPageBreak/>
        <w:t>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rsidR="006C47DB" w:rsidRDefault="006C47DB" w:rsidP="006C47DB">
      <w:pPr>
        <w:autoSpaceDE w:val="0"/>
        <w:autoSpaceDN w:val="0"/>
        <w:adjustRightInd w:val="0"/>
        <w:spacing w:line="360" w:lineRule="auto"/>
        <w:jc w:val="both"/>
        <w:rPr>
          <w:rFonts w:ascii="Verdana" w:hAnsi="Verdana" w:cs="Verdana"/>
          <w:sz w:val="20"/>
          <w:szCs w:val="20"/>
        </w:rPr>
      </w:pPr>
    </w:p>
    <w:p w:rsidR="006C47DB" w:rsidRDefault="006C47DB" w:rsidP="006C47DB">
      <w:pPr>
        <w:autoSpaceDE w:val="0"/>
        <w:autoSpaceDN w:val="0"/>
        <w:adjustRightInd w:val="0"/>
        <w:spacing w:line="360" w:lineRule="auto"/>
        <w:ind w:firstLine="709"/>
        <w:jc w:val="both"/>
        <w:rPr>
          <w:rFonts w:ascii="Verdana" w:hAnsi="Verdana" w:cs="Verdana"/>
          <w:color w:val="FF0000"/>
          <w:sz w:val="20"/>
          <w:szCs w:val="20"/>
        </w:rPr>
      </w:pPr>
      <w:r>
        <w:rPr>
          <w:rFonts w:ascii="Verdana" w:hAnsi="Verdana" w:cs="Verdana"/>
          <w:sz w:val="20"/>
          <w:szCs w:val="20"/>
        </w:rPr>
        <w:t>En lo no previsto en este apartado y para la resolución del procedimiento a aplicar en el caso de que alguna oferta se encuentre incursa en este supuesto se estará a lo dispuesto por el artículo 152 TRLCSP y concordantes disposiciones legales aplicables al efecto.</w:t>
      </w:r>
    </w:p>
    <w:p w:rsidR="006C47DB" w:rsidRPr="00044960" w:rsidRDefault="006C47DB" w:rsidP="006C47DB">
      <w:pPr>
        <w:spacing w:line="360" w:lineRule="auto"/>
        <w:ind w:right="9" w:firstLine="744"/>
        <w:jc w:val="both"/>
        <w:rPr>
          <w:rFonts w:ascii="Verdana" w:hAnsi="Verdana" w:cs="Arial"/>
          <w:sz w:val="20"/>
        </w:rPr>
      </w:pPr>
    </w:p>
    <w:p w:rsidR="006C47DB" w:rsidRPr="00A3410E" w:rsidRDefault="00A3410E" w:rsidP="006C47DB">
      <w:pPr>
        <w:spacing w:line="360" w:lineRule="auto"/>
        <w:ind w:right="9" w:firstLine="709"/>
        <w:jc w:val="both"/>
        <w:rPr>
          <w:rFonts w:ascii="Verdana" w:hAnsi="Verdana" w:cs="Arial"/>
          <w:b/>
          <w:color w:val="002060"/>
          <w:sz w:val="20"/>
          <w:szCs w:val="20"/>
        </w:rPr>
      </w:pPr>
      <w:r w:rsidRPr="00A3410E">
        <w:rPr>
          <w:rFonts w:ascii="Verdana" w:hAnsi="Verdana" w:cs="Arial"/>
          <w:b/>
          <w:color w:val="002060"/>
          <w:sz w:val="20"/>
          <w:szCs w:val="20"/>
          <w:lang w:val="es-ES_tradnl"/>
        </w:rPr>
        <w:t>CLÁUSULA DECIMOCTAVA. Adjudicación del Contrato</w:t>
      </w:r>
    </w:p>
    <w:p w:rsidR="00A3410E" w:rsidRDefault="00A3410E" w:rsidP="006C47DB">
      <w:pPr>
        <w:spacing w:line="360" w:lineRule="auto"/>
        <w:ind w:right="9" w:firstLine="709"/>
        <w:jc w:val="both"/>
        <w:rPr>
          <w:rFonts w:ascii="Verdana" w:hAnsi="Verdana" w:cs="Arial"/>
          <w:sz w:val="20"/>
        </w:rPr>
      </w:pPr>
    </w:p>
    <w:p w:rsidR="006C47DB" w:rsidRPr="00044960" w:rsidRDefault="006C47DB" w:rsidP="006C47DB">
      <w:pPr>
        <w:spacing w:line="360" w:lineRule="auto"/>
        <w:ind w:right="9" w:firstLine="709"/>
        <w:jc w:val="both"/>
        <w:rPr>
          <w:rFonts w:ascii="Verdana" w:hAnsi="Verdana" w:cs="Arial"/>
          <w:sz w:val="20"/>
        </w:rPr>
      </w:pPr>
      <w:r w:rsidRPr="00044960">
        <w:rPr>
          <w:rFonts w:ascii="Verdana" w:hAnsi="Verdana" w:cs="Arial"/>
          <w:sz w:val="20"/>
        </w:rPr>
        <w:t xml:space="preserve">Recibida la documentación solicitada, el órgano de contratación deberá adjudicar el contrato dentro de los cinco días hábiles siguientes a la </w:t>
      </w:r>
      <w:r>
        <w:rPr>
          <w:rFonts w:ascii="Verdana" w:hAnsi="Verdana" w:cs="Arial"/>
          <w:sz w:val="20"/>
        </w:rPr>
        <w:t xml:space="preserve">recepción de la documentación. </w:t>
      </w:r>
    </w:p>
    <w:p w:rsidR="006C47DB" w:rsidRDefault="006C47DB" w:rsidP="006C47DB">
      <w:pPr>
        <w:spacing w:line="360" w:lineRule="auto"/>
        <w:ind w:right="9" w:firstLine="709"/>
        <w:jc w:val="both"/>
        <w:rPr>
          <w:rFonts w:ascii="Verdana" w:hAnsi="Verdana" w:cs="Arial"/>
          <w:sz w:val="20"/>
        </w:rPr>
      </w:pPr>
    </w:p>
    <w:p w:rsidR="006C47DB" w:rsidRPr="00044960" w:rsidRDefault="006C47DB" w:rsidP="006C47DB">
      <w:pPr>
        <w:spacing w:line="360" w:lineRule="auto"/>
        <w:ind w:right="9" w:firstLine="709"/>
        <w:jc w:val="both"/>
        <w:rPr>
          <w:rFonts w:ascii="Verdana" w:hAnsi="Verdana" w:cs="Arial"/>
          <w:sz w:val="20"/>
        </w:rPr>
      </w:pPr>
      <w:r w:rsidRPr="00044960">
        <w:rPr>
          <w:rFonts w:ascii="Verdana" w:hAnsi="Verdana" w:cs="Arial"/>
          <w:sz w:val="20"/>
        </w:rPr>
        <w:t xml:space="preserve">En ningún caso podrá declararse desierta una licitación cuando exija alguna oferta o proposición que sea admisible de acuerdo con los criterios que figuren en el pliego. </w:t>
      </w:r>
    </w:p>
    <w:p w:rsidR="006C47DB" w:rsidRPr="00044960" w:rsidRDefault="006C47DB" w:rsidP="006C47DB">
      <w:pPr>
        <w:spacing w:line="360" w:lineRule="auto"/>
        <w:ind w:right="9" w:firstLine="709"/>
        <w:jc w:val="both"/>
        <w:rPr>
          <w:rFonts w:ascii="Verdana" w:hAnsi="Verdana" w:cs="Arial"/>
          <w:sz w:val="20"/>
        </w:rPr>
      </w:pPr>
    </w:p>
    <w:p w:rsidR="006C47DB" w:rsidRPr="00044960" w:rsidRDefault="006C47DB" w:rsidP="006C47DB">
      <w:pPr>
        <w:spacing w:line="360" w:lineRule="auto"/>
        <w:ind w:right="9" w:firstLine="709"/>
        <w:jc w:val="both"/>
        <w:rPr>
          <w:rFonts w:ascii="Verdana" w:hAnsi="Verdana" w:cs="Arial"/>
          <w:sz w:val="20"/>
        </w:rPr>
      </w:pPr>
      <w:r w:rsidRPr="00044960">
        <w:rPr>
          <w:rFonts w:ascii="Verdana" w:hAnsi="Verdana" w:cs="Arial"/>
          <w:sz w:val="20"/>
        </w:rPr>
        <w:t xml:space="preserve">La adjudicación deberá ser motivada se notificará a los candidatos o licitadores y, simultáneamente, se publicará en el perfil de contratante. </w:t>
      </w:r>
    </w:p>
    <w:p w:rsidR="006C47DB" w:rsidRPr="00044960" w:rsidRDefault="006C47DB" w:rsidP="006C47DB">
      <w:pPr>
        <w:spacing w:line="360" w:lineRule="auto"/>
        <w:ind w:right="9" w:firstLine="709"/>
        <w:jc w:val="both"/>
        <w:rPr>
          <w:rFonts w:ascii="Verdana" w:hAnsi="Verdana" w:cs="Arial"/>
          <w:sz w:val="20"/>
        </w:rPr>
      </w:pPr>
    </w:p>
    <w:p w:rsidR="006C47DB" w:rsidRPr="00044960" w:rsidRDefault="006C47DB" w:rsidP="006C47DB">
      <w:pPr>
        <w:spacing w:line="360" w:lineRule="auto"/>
        <w:ind w:right="9" w:firstLine="709"/>
        <w:jc w:val="both"/>
        <w:rPr>
          <w:rFonts w:ascii="Verdana" w:hAnsi="Verdana" w:cs="Arial"/>
          <w:sz w:val="20"/>
        </w:rPr>
      </w:pPr>
      <w:r w:rsidRPr="00044960">
        <w:rPr>
          <w:rFonts w:ascii="Verdana" w:hAnsi="Verdana" w:cs="Arial"/>
          <w:sz w:val="20"/>
        </w:rPr>
        <w:t>La notificación deberá contener, en todo caso, la información necesaria que permita al licitador excluido o candidato descartado interponer recurso suficientemente fundado contra la decisión de adjudicación. En particular expresará los siguientes extremos:</w:t>
      </w:r>
    </w:p>
    <w:p w:rsidR="006C47DB" w:rsidRPr="00044960" w:rsidRDefault="006C47DB" w:rsidP="006C47DB">
      <w:pPr>
        <w:spacing w:line="360" w:lineRule="auto"/>
        <w:ind w:right="9" w:firstLine="709"/>
        <w:jc w:val="both"/>
        <w:rPr>
          <w:rFonts w:ascii="Verdana" w:hAnsi="Verdana" w:cs="Arial"/>
          <w:sz w:val="20"/>
        </w:rPr>
      </w:pPr>
    </w:p>
    <w:p w:rsidR="006C47DB" w:rsidRPr="00044960" w:rsidRDefault="006C47DB" w:rsidP="006C47DB">
      <w:pPr>
        <w:numPr>
          <w:ilvl w:val="0"/>
          <w:numId w:val="26"/>
        </w:numPr>
        <w:spacing w:line="360" w:lineRule="auto"/>
        <w:ind w:left="0" w:right="9" w:firstLine="709"/>
        <w:jc w:val="both"/>
        <w:rPr>
          <w:rFonts w:ascii="Verdana" w:hAnsi="Verdana" w:cs="Arial"/>
          <w:sz w:val="20"/>
        </w:rPr>
      </w:pPr>
      <w:r w:rsidRPr="00044960">
        <w:rPr>
          <w:rFonts w:ascii="Verdana" w:hAnsi="Verdana" w:cs="Arial"/>
          <w:sz w:val="20"/>
        </w:rPr>
        <w:t>En relación con los candidatos descartados, la exposición resumida de las razones por las que se haya desestimado su candidatura.</w:t>
      </w:r>
    </w:p>
    <w:p w:rsidR="006C47DB" w:rsidRPr="00044960" w:rsidRDefault="006C47DB" w:rsidP="006C47DB">
      <w:pPr>
        <w:numPr>
          <w:ilvl w:val="0"/>
          <w:numId w:val="26"/>
        </w:numPr>
        <w:spacing w:line="360" w:lineRule="auto"/>
        <w:ind w:left="0" w:right="9" w:firstLine="709"/>
        <w:jc w:val="both"/>
        <w:rPr>
          <w:rFonts w:ascii="Verdana" w:hAnsi="Verdana" w:cs="Arial"/>
          <w:sz w:val="20"/>
        </w:rPr>
      </w:pPr>
      <w:r w:rsidRPr="00044960">
        <w:rPr>
          <w:rFonts w:ascii="Verdana" w:hAnsi="Verdana" w:cs="Arial"/>
          <w:sz w:val="20"/>
        </w:rPr>
        <w:t xml:space="preserve">Con respecto de los licitadores excluidos del procedimiento de adjudicación también en forma resumida, las razones por las que no se haya admitido su oferta. </w:t>
      </w:r>
    </w:p>
    <w:p w:rsidR="006C47DB" w:rsidRPr="00044960" w:rsidRDefault="006C47DB" w:rsidP="006C47DB">
      <w:pPr>
        <w:numPr>
          <w:ilvl w:val="0"/>
          <w:numId w:val="26"/>
        </w:numPr>
        <w:spacing w:line="360" w:lineRule="auto"/>
        <w:ind w:left="0" w:right="9" w:firstLine="709"/>
        <w:jc w:val="both"/>
        <w:rPr>
          <w:rFonts w:ascii="Verdana" w:hAnsi="Verdana" w:cs="Arial"/>
          <w:sz w:val="20"/>
        </w:rPr>
      </w:pPr>
      <w:r w:rsidRPr="00044960">
        <w:rPr>
          <w:rFonts w:ascii="Verdana" w:hAnsi="Verdana" w:cs="Arial"/>
          <w:sz w:val="20"/>
        </w:rPr>
        <w:t>En todo caso, el nombre del adjudicatario, las características y ventajas de la proposición del adjudicatario determinantes de que haya sido seleccionada la oferta de éste con preferencia a las que hayan presentado los restantes licitadores cuyas ofertas hayan sido admitidas.</w:t>
      </w:r>
    </w:p>
    <w:p w:rsidR="006C47DB" w:rsidRPr="00044960" w:rsidRDefault="006C47DB" w:rsidP="006C47DB">
      <w:pPr>
        <w:numPr>
          <w:ilvl w:val="0"/>
          <w:numId w:val="26"/>
        </w:numPr>
        <w:spacing w:line="360" w:lineRule="auto"/>
        <w:ind w:left="0" w:right="9" w:firstLine="709"/>
        <w:jc w:val="both"/>
        <w:rPr>
          <w:rFonts w:ascii="Verdana" w:hAnsi="Verdana" w:cs="Arial"/>
          <w:sz w:val="20"/>
        </w:rPr>
      </w:pPr>
      <w:r w:rsidRPr="00044960">
        <w:rPr>
          <w:rFonts w:ascii="Verdana" w:hAnsi="Verdana" w:cs="Arial"/>
          <w:sz w:val="20"/>
        </w:rPr>
        <w:lastRenderedPageBreak/>
        <w:t>En la notificación y en el perfil de contratante se indicará el plazo en que debe procederse a su formalización.</w:t>
      </w:r>
    </w:p>
    <w:p w:rsidR="006C47DB" w:rsidRDefault="006C47DB" w:rsidP="006C47DB">
      <w:pPr>
        <w:widowControl w:val="0"/>
        <w:spacing w:line="360" w:lineRule="auto"/>
        <w:jc w:val="both"/>
        <w:rPr>
          <w:rFonts w:ascii="Verdana" w:hAnsi="Verdana" w:cs="Arial"/>
          <w:sz w:val="20"/>
        </w:rPr>
      </w:pPr>
    </w:p>
    <w:p w:rsidR="006C47DB" w:rsidRPr="00044960" w:rsidRDefault="00A3410E" w:rsidP="006C47DB">
      <w:pPr>
        <w:widowControl w:val="0"/>
        <w:spacing w:line="360" w:lineRule="auto"/>
        <w:ind w:firstLine="709"/>
        <w:jc w:val="both"/>
        <w:rPr>
          <w:rFonts w:ascii="Verdana" w:hAnsi="Verdana" w:cs="Arial"/>
          <w:color w:val="000000"/>
          <w:sz w:val="20"/>
        </w:rPr>
      </w:pPr>
      <w:r w:rsidRPr="00044960">
        <w:rPr>
          <w:rFonts w:ascii="Verdana" w:hAnsi="Verdana" w:cs="Arial"/>
          <w:b/>
          <w:color w:val="333399"/>
          <w:sz w:val="20"/>
        </w:rPr>
        <w:t>CLÁUSULA DECIMO</w:t>
      </w:r>
      <w:r>
        <w:rPr>
          <w:rFonts w:ascii="Verdana" w:hAnsi="Verdana" w:cs="Arial"/>
          <w:b/>
          <w:color w:val="333399"/>
          <w:sz w:val="20"/>
        </w:rPr>
        <w:t>NOVEN</w:t>
      </w:r>
      <w:r w:rsidRPr="00044960">
        <w:rPr>
          <w:rFonts w:ascii="Verdana" w:hAnsi="Verdana" w:cs="Arial"/>
          <w:b/>
          <w:color w:val="333399"/>
          <w:sz w:val="20"/>
        </w:rPr>
        <w:t xml:space="preserve">A. </w:t>
      </w:r>
      <w:r w:rsidRPr="00044960">
        <w:rPr>
          <w:rFonts w:ascii="Verdana" w:hAnsi="Verdana" w:cs="Arial"/>
          <w:b/>
          <w:bCs/>
          <w:color w:val="333399"/>
          <w:sz w:val="20"/>
        </w:rPr>
        <w:t>Formalización del Contrato</w:t>
      </w:r>
    </w:p>
    <w:p w:rsidR="00A3410E" w:rsidRDefault="00A3410E" w:rsidP="006C47DB">
      <w:pPr>
        <w:widowControl w:val="0"/>
        <w:spacing w:line="360" w:lineRule="auto"/>
        <w:ind w:firstLine="709"/>
        <w:jc w:val="both"/>
        <w:rPr>
          <w:rFonts w:ascii="Verdana" w:hAnsi="Verdana" w:cs="Arial"/>
          <w:sz w:val="20"/>
        </w:rPr>
      </w:pPr>
    </w:p>
    <w:p w:rsidR="006C47DB" w:rsidRPr="00044960" w:rsidRDefault="006C47DB" w:rsidP="006C47DB">
      <w:pPr>
        <w:widowControl w:val="0"/>
        <w:spacing w:line="360" w:lineRule="auto"/>
        <w:ind w:firstLine="709"/>
        <w:jc w:val="both"/>
        <w:rPr>
          <w:rFonts w:ascii="Verdana" w:hAnsi="Verdana" w:cs="Arial"/>
          <w:color w:val="000000"/>
          <w:sz w:val="20"/>
        </w:rPr>
      </w:pPr>
      <w:r w:rsidRPr="00044960">
        <w:rPr>
          <w:rFonts w:ascii="Verdana" w:hAnsi="Verdana" w:cs="Arial"/>
          <w:sz w:val="20"/>
        </w:rPr>
        <w:t xml:space="preserve">La formalización del contrato en documento administrativo se efectuará </w:t>
      </w:r>
      <w:r>
        <w:rPr>
          <w:rFonts w:ascii="Verdana" w:hAnsi="Verdana" w:cs="Arial"/>
          <w:sz w:val="20"/>
        </w:rPr>
        <w:t>conforme a lo dispuesto en el artículo 156.3 del Texto Refundido de la Ley de Contratos del Sector Público, aprobado por el Real Decreto Legislativo 3/2011 de 14 de noviembre.</w:t>
      </w:r>
      <w:r w:rsidRPr="00044960">
        <w:rPr>
          <w:rFonts w:ascii="Verdana" w:hAnsi="Verdana" w:cs="Arial"/>
          <w:sz w:val="20"/>
        </w:rPr>
        <w:t xml:space="preserve"> </w:t>
      </w:r>
    </w:p>
    <w:p w:rsidR="006C47DB" w:rsidRPr="00044960" w:rsidRDefault="006C47DB" w:rsidP="006C47DB">
      <w:pPr>
        <w:widowControl w:val="0"/>
        <w:spacing w:line="360" w:lineRule="auto"/>
        <w:ind w:firstLine="709"/>
        <w:jc w:val="both"/>
        <w:rPr>
          <w:rFonts w:ascii="Verdana" w:hAnsi="Verdana" w:cs="Arial"/>
          <w:color w:val="000000"/>
          <w:sz w:val="20"/>
        </w:rPr>
      </w:pPr>
    </w:p>
    <w:p w:rsidR="006C47DB" w:rsidRPr="00044960" w:rsidRDefault="006C47DB" w:rsidP="006C47DB">
      <w:pPr>
        <w:widowControl w:val="0"/>
        <w:spacing w:line="360" w:lineRule="auto"/>
        <w:ind w:firstLine="709"/>
        <w:jc w:val="both"/>
        <w:rPr>
          <w:rFonts w:ascii="Verdana" w:hAnsi="Verdana" w:cs="Arial"/>
          <w:color w:val="000000"/>
          <w:sz w:val="20"/>
        </w:rPr>
      </w:pPr>
      <w:r w:rsidRPr="00044960">
        <w:rPr>
          <w:rFonts w:ascii="Verdana" w:hAnsi="Verdana" w:cs="Arial"/>
          <w:color w:val="000000"/>
          <w:sz w:val="20"/>
        </w:rPr>
        <w:t>El contratista podrá solicitar que el contrato se eleve a escritura pública, corriendo de su cargo los correspondientes gastos.</w:t>
      </w:r>
    </w:p>
    <w:p w:rsidR="006C47DB" w:rsidRPr="00044960" w:rsidRDefault="006C47DB" w:rsidP="006C47DB">
      <w:pPr>
        <w:spacing w:line="360" w:lineRule="auto"/>
        <w:ind w:right="9"/>
        <w:jc w:val="both"/>
        <w:rPr>
          <w:rFonts w:ascii="Verdana" w:hAnsi="Verdana" w:cs="Arial"/>
          <w:sz w:val="20"/>
        </w:rPr>
      </w:pPr>
    </w:p>
    <w:p w:rsidR="006C47DB" w:rsidRPr="00A3410E" w:rsidRDefault="00A3410E" w:rsidP="006C47DB">
      <w:pPr>
        <w:spacing w:line="360" w:lineRule="auto"/>
        <w:ind w:firstLine="709"/>
        <w:jc w:val="both"/>
        <w:rPr>
          <w:rFonts w:ascii="Verdana" w:hAnsi="Verdana"/>
          <w:b/>
          <w:color w:val="002060"/>
          <w:sz w:val="20"/>
          <w:szCs w:val="20"/>
        </w:rPr>
      </w:pPr>
      <w:r w:rsidRPr="00A3410E">
        <w:rPr>
          <w:rFonts w:ascii="Verdana" w:hAnsi="Verdana" w:cs="Arial"/>
          <w:b/>
          <w:bCs/>
          <w:color w:val="002060"/>
          <w:sz w:val="20"/>
          <w:szCs w:val="20"/>
          <w:lang w:val="es-ES_tradnl"/>
        </w:rPr>
        <w:t>CLÁUSULA VIGÉSIMA. Derechos y Obligaciones del Adjudicatario</w:t>
      </w:r>
    </w:p>
    <w:p w:rsidR="00A3410E" w:rsidRPr="00A3410E" w:rsidRDefault="00A3410E" w:rsidP="006C47DB">
      <w:pPr>
        <w:spacing w:line="360" w:lineRule="auto"/>
        <w:ind w:right="9" w:firstLine="709"/>
        <w:jc w:val="both"/>
        <w:rPr>
          <w:rFonts w:ascii="Verdana" w:hAnsi="Verdana" w:cs="Arial"/>
          <w:b/>
          <w:color w:val="002060"/>
          <w:sz w:val="20"/>
        </w:rPr>
      </w:pPr>
    </w:p>
    <w:p w:rsidR="006C47DB" w:rsidRPr="00044960" w:rsidRDefault="006C47DB" w:rsidP="006C47DB">
      <w:pPr>
        <w:spacing w:line="360" w:lineRule="auto"/>
        <w:ind w:right="9" w:firstLine="709"/>
        <w:jc w:val="both"/>
        <w:rPr>
          <w:rFonts w:ascii="Verdana" w:hAnsi="Verdana" w:cs="Arial"/>
          <w:sz w:val="20"/>
        </w:rPr>
      </w:pPr>
      <w:r w:rsidRPr="00044960">
        <w:rPr>
          <w:rFonts w:ascii="Verdana" w:hAnsi="Verdana" w:cs="Arial"/>
          <w:sz w:val="20"/>
        </w:rPr>
        <w:t>El contrato se ejecutará con sujeción a lo establecido en su clausulado y en los pliegos, y de acuerdo con las instrucciones que para su interpretación diere al contratista el órgano de contratación.</w:t>
      </w:r>
    </w:p>
    <w:p w:rsidR="006C47DB" w:rsidRDefault="006C47DB" w:rsidP="006C47DB">
      <w:pPr>
        <w:spacing w:line="360" w:lineRule="auto"/>
        <w:ind w:right="9" w:firstLine="709"/>
        <w:jc w:val="both"/>
        <w:rPr>
          <w:rFonts w:ascii="Verdana" w:hAnsi="Verdana" w:cs="Arial"/>
          <w:sz w:val="20"/>
        </w:rPr>
      </w:pPr>
    </w:p>
    <w:p w:rsidR="006C47DB" w:rsidRPr="00044960" w:rsidRDefault="006C47DB" w:rsidP="006C47DB">
      <w:pPr>
        <w:spacing w:line="360" w:lineRule="auto"/>
        <w:ind w:right="9" w:firstLine="709"/>
        <w:jc w:val="both"/>
        <w:rPr>
          <w:rFonts w:ascii="Verdana" w:hAnsi="Verdana" w:cs="Arial"/>
          <w:sz w:val="20"/>
        </w:rPr>
      </w:pPr>
      <w:r w:rsidRPr="00044960">
        <w:rPr>
          <w:rFonts w:ascii="Verdana" w:hAnsi="Verdana" w:cs="Arial"/>
          <w:sz w:val="20"/>
        </w:rPr>
        <w:t>El contratista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rsidR="006C47DB" w:rsidRPr="00044960" w:rsidRDefault="006C47DB" w:rsidP="006C47DB">
      <w:pPr>
        <w:spacing w:line="360" w:lineRule="auto"/>
        <w:ind w:firstLine="709"/>
        <w:jc w:val="both"/>
        <w:rPr>
          <w:rFonts w:ascii="Verdana" w:hAnsi="Verdana" w:cs="Arial"/>
          <w:sz w:val="20"/>
        </w:rPr>
      </w:pPr>
    </w:p>
    <w:p w:rsidR="006C47DB" w:rsidRPr="00044960" w:rsidRDefault="006C47DB" w:rsidP="006C47DB">
      <w:pPr>
        <w:spacing w:line="360" w:lineRule="auto"/>
        <w:ind w:firstLine="709"/>
        <w:jc w:val="both"/>
        <w:rPr>
          <w:rFonts w:ascii="Verdana" w:hAnsi="Verdana" w:cs="Arial"/>
          <w:sz w:val="20"/>
        </w:rPr>
      </w:pPr>
      <w:r w:rsidRPr="00044960">
        <w:rPr>
          <w:rFonts w:ascii="Verdana" w:hAnsi="Verdana" w:cs="Arial"/>
          <w:sz w:val="20"/>
        </w:rPr>
        <w:t>Además son obligaciones específicas del contratista las siguientes:</w:t>
      </w:r>
    </w:p>
    <w:p w:rsidR="006C47DB" w:rsidRPr="00044960" w:rsidRDefault="006C47DB" w:rsidP="006C47DB">
      <w:pPr>
        <w:spacing w:line="360" w:lineRule="auto"/>
        <w:ind w:firstLine="709"/>
        <w:jc w:val="both"/>
        <w:rPr>
          <w:rFonts w:ascii="Verdana" w:hAnsi="Verdana"/>
          <w:color w:val="000000"/>
          <w:sz w:val="20"/>
          <w:szCs w:val="20"/>
        </w:rPr>
      </w:pPr>
    </w:p>
    <w:p w:rsidR="006C47DB" w:rsidRPr="00044960" w:rsidRDefault="006C47DB" w:rsidP="006C47DB">
      <w:pPr>
        <w:spacing w:line="360" w:lineRule="auto"/>
        <w:ind w:right="9" w:firstLine="709"/>
        <w:jc w:val="both"/>
        <w:rPr>
          <w:rFonts w:ascii="Verdana" w:hAnsi="Verdana" w:cs="Arial"/>
          <w:sz w:val="20"/>
        </w:rPr>
      </w:pPr>
      <w:r w:rsidRPr="00044960">
        <w:rPr>
          <w:rFonts w:ascii="Verdana" w:hAnsi="Verdana" w:cs="Arial"/>
          <w:sz w:val="20"/>
        </w:rPr>
        <w:t xml:space="preserve">— El contratista está obligado a dedicar o adscribir a la ejecución del contrato los medios personales o materiales suficientes para ello </w:t>
      </w:r>
      <w:r w:rsidRPr="00044960">
        <w:rPr>
          <w:rFonts w:ascii="Verdana" w:hAnsi="Verdana" w:cs="Arial"/>
          <w:sz w:val="22"/>
        </w:rPr>
        <w:t>(</w:t>
      </w:r>
      <w:r w:rsidRPr="00044960">
        <w:rPr>
          <w:rFonts w:ascii="Verdana" w:hAnsi="Verdana" w:cs="Arial"/>
          <w:sz w:val="20"/>
        </w:rPr>
        <w:t xml:space="preserve">artículo 64.2 </w:t>
      </w:r>
      <w:r w:rsidRPr="00044960">
        <w:rPr>
          <w:rFonts w:ascii="Verdana" w:hAnsi="Verdana"/>
          <w:sz w:val="20"/>
          <w:szCs w:val="20"/>
        </w:rPr>
        <w:t>del Texto Refundido de la Ley de Contratos del Sector Público, aprobado por el Real Decreto Legislativo 3/2011, de 14 de noviembre</w:t>
      </w:r>
      <w:r w:rsidRPr="00044960">
        <w:rPr>
          <w:rFonts w:ascii="Verdana" w:hAnsi="Verdana" w:cs="Arial"/>
          <w:sz w:val="20"/>
          <w:szCs w:val="20"/>
        </w:rPr>
        <w:t>)</w:t>
      </w:r>
      <w:r w:rsidRPr="00044960">
        <w:rPr>
          <w:rFonts w:ascii="Verdana" w:hAnsi="Verdana" w:cs="Arial"/>
          <w:sz w:val="22"/>
        </w:rPr>
        <w:t>.</w:t>
      </w:r>
    </w:p>
    <w:p w:rsidR="006C47DB" w:rsidRPr="00044960" w:rsidRDefault="006C47DB" w:rsidP="006C47DB">
      <w:pPr>
        <w:spacing w:line="360" w:lineRule="auto"/>
        <w:ind w:right="9" w:firstLine="709"/>
        <w:jc w:val="both"/>
        <w:rPr>
          <w:rFonts w:ascii="Verdana" w:hAnsi="Verdana" w:cs="Arial"/>
          <w:sz w:val="20"/>
        </w:rPr>
      </w:pPr>
    </w:p>
    <w:p w:rsidR="006C47DB" w:rsidRPr="00044960" w:rsidRDefault="006C47DB" w:rsidP="006C47DB">
      <w:pPr>
        <w:spacing w:line="360" w:lineRule="auto"/>
        <w:ind w:right="9" w:firstLine="709"/>
        <w:jc w:val="both"/>
        <w:rPr>
          <w:rFonts w:ascii="Verdana" w:hAnsi="Verdana" w:cs="Arial"/>
          <w:sz w:val="20"/>
        </w:rPr>
      </w:pPr>
      <w:r w:rsidRPr="00044960">
        <w:rPr>
          <w:rFonts w:ascii="Verdana" w:hAnsi="Verdana" w:cs="Arial"/>
          <w:sz w:val="20"/>
        </w:rPr>
        <w:t xml:space="preserve">— Gastos exigibles al contratista. Son de cuenta del contratista, los gastos e impuestos del anuncio o anuncios de licitación y adjudicación hasta el límite máximo de </w:t>
      </w:r>
      <w:r w:rsidR="00233F90">
        <w:rPr>
          <w:rFonts w:ascii="Verdana" w:hAnsi="Verdana" w:cs="Arial"/>
          <w:sz w:val="20"/>
        </w:rPr>
        <w:t xml:space="preserve">500,00 </w:t>
      </w:r>
      <w:r w:rsidRPr="00044960">
        <w:rPr>
          <w:rFonts w:ascii="Verdana" w:hAnsi="Verdana" w:cs="Arial"/>
          <w:sz w:val="20"/>
        </w:rPr>
        <w:t>euros de la formalización del contrato, así como cualesquiera otros que resulten de aplicación, según las disposiciones vigentes en la forma y cuantía que éstas señalen.</w:t>
      </w:r>
    </w:p>
    <w:p w:rsidR="006C47DB" w:rsidRPr="00044960" w:rsidRDefault="006C47DB" w:rsidP="006C47DB">
      <w:pPr>
        <w:spacing w:line="360" w:lineRule="auto"/>
        <w:ind w:right="9" w:firstLine="709"/>
        <w:jc w:val="both"/>
        <w:rPr>
          <w:rFonts w:ascii="Verdana" w:hAnsi="Verdana" w:cs="Arial"/>
          <w:sz w:val="20"/>
        </w:rPr>
      </w:pPr>
    </w:p>
    <w:p w:rsidR="006C47DB" w:rsidRPr="00CC1A0D" w:rsidRDefault="006C47DB" w:rsidP="006C47DB">
      <w:pPr>
        <w:spacing w:line="360" w:lineRule="auto"/>
        <w:ind w:firstLine="709"/>
        <w:jc w:val="both"/>
        <w:rPr>
          <w:rFonts w:ascii="Verdana" w:hAnsi="Verdana" w:cs="Arial"/>
          <w:sz w:val="20"/>
          <w:lang w:val="es-ES_tradnl"/>
        </w:rPr>
      </w:pPr>
      <w:r w:rsidRPr="00CC1A0D">
        <w:rPr>
          <w:rFonts w:ascii="Verdana" w:hAnsi="Verdana" w:cs="Arial"/>
          <w:sz w:val="20"/>
        </w:rPr>
        <w:t xml:space="preserve">— El contratista está obligado al cumplimiento de los requisitos previstos en el </w:t>
      </w:r>
      <w:r w:rsidRPr="00CC1A0D">
        <w:rPr>
          <w:rFonts w:ascii="Verdana" w:hAnsi="Verdana" w:cs="Arial"/>
          <w:sz w:val="20"/>
          <w:szCs w:val="20"/>
        </w:rPr>
        <w:t xml:space="preserve">artículo 227 </w:t>
      </w:r>
      <w:r w:rsidRPr="00CC1A0D">
        <w:rPr>
          <w:rFonts w:ascii="Verdana" w:hAnsi="Verdana"/>
          <w:sz w:val="20"/>
          <w:szCs w:val="20"/>
        </w:rPr>
        <w:t>del Texto Refundido de la Ley de Contratos del Sector Público, aprobado por el Real Decreto Legislativo 3/2011, de 14 de noviembre,</w:t>
      </w:r>
      <w:r w:rsidRPr="00CC1A0D">
        <w:rPr>
          <w:rFonts w:ascii="Verdana" w:hAnsi="Verdana"/>
          <w:sz w:val="16"/>
        </w:rPr>
        <w:t xml:space="preserve"> </w:t>
      </w:r>
      <w:r w:rsidRPr="00CC1A0D">
        <w:rPr>
          <w:rFonts w:ascii="Verdana" w:hAnsi="Verdana" w:cs="Arial"/>
          <w:sz w:val="20"/>
        </w:rPr>
        <w:t>para los supuestos de subcontratación (</w:t>
      </w:r>
      <w:r w:rsidRPr="00CC1A0D">
        <w:rPr>
          <w:rFonts w:ascii="Verdana" w:hAnsi="Verdana" w:cs="Arial"/>
          <w:sz w:val="20"/>
          <w:lang w:val="es-ES_tradnl"/>
        </w:rPr>
        <w:t>Queda prohibida la subcontratación del objeto principal del contrato</w:t>
      </w:r>
      <w:r w:rsidRPr="00CC1A0D">
        <w:rPr>
          <w:rFonts w:ascii="Verdana" w:hAnsi="Verdana" w:cs="Arial"/>
          <w:sz w:val="20"/>
        </w:rPr>
        <w:t>).</w:t>
      </w:r>
    </w:p>
    <w:p w:rsidR="006C47DB" w:rsidRPr="008843F5" w:rsidRDefault="006C47DB" w:rsidP="006C47DB">
      <w:pPr>
        <w:spacing w:line="360" w:lineRule="auto"/>
        <w:ind w:right="9" w:firstLine="709"/>
        <w:jc w:val="both"/>
        <w:rPr>
          <w:rFonts w:ascii="Verdana" w:hAnsi="Verdana" w:cs="Arial"/>
          <w:sz w:val="20"/>
        </w:rPr>
      </w:pPr>
      <w:r w:rsidRPr="008843F5">
        <w:rPr>
          <w:rFonts w:ascii="Verdana" w:hAnsi="Verdana" w:cs="Arial"/>
          <w:sz w:val="20"/>
        </w:rPr>
        <w:t>— La empresa adjudicataria estará obligada a la prestación del servicio</w:t>
      </w:r>
      <w:r>
        <w:rPr>
          <w:rFonts w:ascii="Verdana" w:hAnsi="Verdana" w:cs="Arial"/>
          <w:sz w:val="20"/>
        </w:rPr>
        <w:t xml:space="preserve"> </w:t>
      </w:r>
      <w:r w:rsidRPr="008843F5">
        <w:rPr>
          <w:rFonts w:ascii="Verdana" w:hAnsi="Verdana" w:cs="Arial"/>
          <w:sz w:val="20"/>
        </w:rPr>
        <w:t>objeto del contrato con estricta sujeción a lo dispuesto en el presente Pliego.</w:t>
      </w:r>
    </w:p>
    <w:p w:rsidR="006C47DB" w:rsidRPr="008843F5" w:rsidRDefault="006C47DB" w:rsidP="006C47DB">
      <w:pPr>
        <w:spacing w:line="360" w:lineRule="auto"/>
        <w:ind w:right="9" w:firstLine="709"/>
        <w:jc w:val="both"/>
        <w:rPr>
          <w:rFonts w:ascii="Verdana" w:hAnsi="Verdana" w:cs="Arial"/>
          <w:sz w:val="20"/>
        </w:rPr>
      </w:pPr>
      <w:r w:rsidRPr="008843F5">
        <w:rPr>
          <w:rFonts w:ascii="Verdana" w:hAnsi="Verdana" w:cs="Arial"/>
          <w:sz w:val="20"/>
        </w:rPr>
        <w:t>— La maquinaria y productos utilizados para la recogida y transporte serán</w:t>
      </w:r>
      <w:r>
        <w:rPr>
          <w:rFonts w:ascii="Verdana" w:hAnsi="Verdana" w:cs="Arial"/>
          <w:sz w:val="20"/>
        </w:rPr>
        <w:t xml:space="preserve"> </w:t>
      </w:r>
      <w:r w:rsidRPr="008843F5">
        <w:rPr>
          <w:rFonts w:ascii="Verdana" w:hAnsi="Verdana" w:cs="Arial"/>
          <w:sz w:val="20"/>
        </w:rPr>
        <w:t>de cuenta de la empresa adjudicataria, que deberá disponer de los utensilios y</w:t>
      </w:r>
      <w:r>
        <w:rPr>
          <w:rFonts w:ascii="Verdana" w:hAnsi="Verdana" w:cs="Arial"/>
          <w:sz w:val="20"/>
        </w:rPr>
        <w:t xml:space="preserve"> </w:t>
      </w:r>
      <w:r w:rsidRPr="008843F5">
        <w:rPr>
          <w:rFonts w:ascii="Verdana" w:hAnsi="Verdana" w:cs="Arial"/>
          <w:sz w:val="20"/>
        </w:rPr>
        <w:t>productos necesarios para la consecución de una calidad óptima en la prestación</w:t>
      </w:r>
      <w:r>
        <w:rPr>
          <w:rFonts w:ascii="Verdana" w:hAnsi="Verdana" w:cs="Arial"/>
          <w:sz w:val="20"/>
        </w:rPr>
        <w:t xml:space="preserve"> </w:t>
      </w:r>
      <w:r w:rsidRPr="008843F5">
        <w:rPr>
          <w:rFonts w:ascii="Verdana" w:hAnsi="Verdana" w:cs="Arial"/>
          <w:sz w:val="20"/>
        </w:rPr>
        <w:t>del servicio.</w:t>
      </w:r>
    </w:p>
    <w:p w:rsidR="006C47DB" w:rsidRPr="008843F5" w:rsidRDefault="006C47DB" w:rsidP="006C47DB">
      <w:pPr>
        <w:spacing w:line="360" w:lineRule="auto"/>
        <w:ind w:right="9" w:firstLine="709"/>
        <w:jc w:val="both"/>
        <w:rPr>
          <w:rFonts w:ascii="Verdana" w:hAnsi="Verdana" w:cs="Arial"/>
          <w:sz w:val="20"/>
        </w:rPr>
      </w:pPr>
      <w:r w:rsidRPr="008843F5">
        <w:rPr>
          <w:rFonts w:ascii="Verdana" w:hAnsi="Verdana" w:cs="Arial"/>
          <w:sz w:val="20"/>
        </w:rPr>
        <w:t>— Los productos de limpieza utilizados deberán cumplir la Normativa</w:t>
      </w:r>
      <w:r>
        <w:rPr>
          <w:rFonts w:ascii="Verdana" w:hAnsi="Verdana" w:cs="Arial"/>
          <w:sz w:val="20"/>
        </w:rPr>
        <w:t xml:space="preserve"> </w:t>
      </w:r>
      <w:r w:rsidRPr="008843F5">
        <w:rPr>
          <w:rFonts w:ascii="Verdana" w:hAnsi="Verdana" w:cs="Arial"/>
          <w:sz w:val="20"/>
        </w:rPr>
        <w:t>medioambiental aplicable.</w:t>
      </w:r>
    </w:p>
    <w:p w:rsidR="006C47DB" w:rsidRPr="008843F5" w:rsidRDefault="006C47DB" w:rsidP="006C47DB">
      <w:pPr>
        <w:spacing w:line="360" w:lineRule="auto"/>
        <w:ind w:right="9" w:firstLine="709"/>
        <w:jc w:val="both"/>
        <w:rPr>
          <w:rFonts w:ascii="Verdana" w:hAnsi="Verdana" w:cs="Arial"/>
          <w:sz w:val="20"/>
        </w:rPr>
      </w:pPr>
      <w:r w:rsidRPr="008843F5">
        <w:rPr>
          <w:rFonts w:ascii="Verdana" w:hAnsi="Verdana" w:cs="Arial"/>
          <w:sz w:val="20"/>
        </w:rPr>
        <w:t>— La empresa adjudicataria se comprometerá a contratar al personal</w:t>
      </w:r>
      <w:r>
        <w:rPr>
          <w:rFonts w:ascii="Verdana" w:hAnsi="Verdana" w:cs="Arial"/>
          <w:sz w:val="20"/>
        </w:rPr>
        <w:t xml:space="preserve"> </w:t>
      </w:r>
      <w:r w:rsidRPr="008843F5">
        <w:rPr>
          <w:rFonts w:ascii="Verdana" w:hAnsi="Verdana" w:cs="Arial"/>
          <w:sz w:val="20"/>
        </w:rPr>
        <w:t>necesario para realizar de forma óptima la prestación del servicio, constituyendo</w:t>
      </w:r>
      <w:r>
        <w:rPr>
          <w:rFonts w:ascii="Verdana" w:hAnsi="Verdana" w:cs="Arial"/>
          <w:sz w:val="20"/>
        </w:rPr>
        <w:t xml:space="preserve">  </w:t>
      </w:r>
      <w:r w:rsidRPr="008843F5">
        <w:rPr>
          <w:rFonts w:ascii="Verdana" w:hAnsi="Verdana" w:cs="Arial"/>
          <w:sz w:val="20"/>
        </w:rPr>
        <w:t>con estos una relación laboral y quedando por tanto obligado el adjudicatario al</w:t>
      </w:r>
      <w:r>
        <w:rPr>
          <w:rFonts w:ascii="Verdana" w:hAnsi="Verdana" w:cs="Arial"/>
          <w:sz w:val="20"/>
        </w:rPr>
        <w:t xml:space="preserve"> </w:t>
      </w:r>
      <w:r w:rsidRPr="008843F5">
        <w:rPr>
          <w:rFonts w:ascii="Verdana" w:hAnsi="Verdana" w:cs="Arial"/>
          <w:sz w:val="20"/>
        </w:rPr>
        <w:t>cumplimiento de las disposiciones vigentes en materia laboral, de Seguridad</w:t>
      </w:r>
      <w:r>
        <w:rPr>
          <w:rFonts w:ascii="Verdana" w:hAnsi="Verdana" w:cs="Arial"/>
          <w:sz w:val="20"/>
        </w:rPr>
        <w:t xml:space="preserve"> </w:t>
      </w:r>
      <w:r w:rsidRPr="008843F5">
        <w:rPr>
          <w:rFonts w:ascii="Verdana" w:hAnsi="Verdana" w:cs="Arial"/>
          <w:sz w:val="20"/>
        </w:rPr>
        <w:t>Social y de prevención de riesgos laborales.</w:t>
      </w:r>
    </w:p>
    <w:p w:rsidR="006C47DB" w:rsidRDefault="006C47DB" w:rsidP="006C47DB">
      <w:pPr>
        <w:spacing w:line="360" w:lineRule="auto"/>
        <w:ind w:right="9" w:firstLine="709"/>
        <w:jc w:val="both"/>
        <w:rPr>
          <w:rFonts w:ascii="Verdana" w:hAnsi="Verdana" w:cs="Arial"/>
          <w:sz w:val="20"/>
        </w:rPr>
      </w:pPr>
      <w:r w:rsidRPr="008843F5">
        <w:rPr>
          <w:rFonts w:ascii="Verdana" w:hAnsi="Verdana" w:cs="Arial"/>
          <w:sz w:val="20"/>
        </w:rPr>
        <w:t xml:space="preserve">— </w:t>
      </w:r>
      <w:r>
        <w:rPr>
          <w:rFonts w:ascii="Verdana" w:hAnsi="Verdana" w:cs="Arial"/>
          <w:sz w:val="20"/>
        </w:rPr>
        <w:t>El adjudicatario</w:t>
      </w:r>
      <w:r w:rsidRPr="008843F5">
        <w:rPr>
          <w:rFonts w:ascii="Verdana" w:hAnsi="Verdana" w:cs="Arial"/>
          <w:sz w:val="20"/>
        </w:rPr>
        <w:t xml:space="preserve"> designará a una persona encargada</w:t>
      </w:r>
      <w:r>
        <w:rPr>
          <w:rFonts w:ascii="Verdana" w:hAnsi="Verdana" w:cs="Arial"/>
          <w:sz w:val="20"/>
        </w:rPr>
        <w:t xml:space="preserve"> </w:t>
      </w:r>
      <w:r w:rsidRPr="008843F5">
        <w:rPr>
          <w:rFonts w:ascii="Verdana" w:hAnsi="Verdana" w:cs="Arial"/>
          <w:sz w:val="20"/>
        </w:rPr>
        <w:t>del buen funcionamiento, calidad y eficiencia de la prestación del servicio, a través</w:t>
      </w:r>
      <w:r>
        <w:rPr>
          <w:rFonts w:ascii="Verdana" w:hAnsi="Verdana" w:cs="Arial"/>
          <w:sz w:val="20"/>
        </w:rPr>
        <w:t xml:space="preserve"> de la cual la Mancomunidad</w:t>
      </w:r>
      <w:r w:rsidRPr="008843F5">
        <w:rPr>
          <w:rFonts w:ascii="Verdana" w:hAnsi="Verdana" w:cs="Arial"/>
          <w:sz w:val="20"/>
        </w:rPr>
        <w:t xml:space="preserve"> mantendrá las correspondientes relaciones respecto al</w:t>
      </w:r>
      <w:r>
        <w:rPr>
          <w:rFonts w:ascii="Verdana" w:hAnsi="Verdana" w:cs="Arial"/>
          <w:sz w:val="20"/>
        </w:rPr>
        <w:t xml:space="preserve"> </w:t>
      </w:r>
      <w:r w:rsidRPr="008843F5">
        <w:rPr>
          <w:rFonts w:ascii="Verdana" w:hAnsi="Verdana" w:cs="Arial"/>
          <w:sz w:val="20"/>
        </w:rPr>
        <w:t>servicio.</w:t>
      </w:r>
    </w:p>
    <w:p w:rsidR="006C47DB" w:rsidRPr="008843F5" w:rsidRDefault="006C47DB" w:rsidP="006C47DB">
      <w:pPr>
        <w:spacing w:line="360" w:lineRule="auto"/>
        <w:ind w:right="9" w:firstLine="709"/>
        <w:jc w:val="both"/>
        <w:rPr>
          <w:rFonts w:ascii="Verdana" w:hAnsi="Verdana" w:cs="Arial"/>
          <w:sz w:val="20"/>
        </w:rPr>
      </w:pPr>
      <w:r w:rsidRPr="00644196">
        <w:rPr>
          <w:rFonts w:ascii="Verdana" w:hAnsi="Verdana" w:cs="Arial"/>
          <w:sz w:val="20"/>
        </w:rPr>
        <w:t>—</w:t>
      </w:r>
      <w:r>
        <w:rPr>
          <w:rFonts w:ascii="Verdana" w:hAnsi="Verdana" w:cs="Arial"/>
          <w:sz w:val="20"/>
        </w:rPr>
        <w:t xml:space="preserve"> </w:t>
      </w:r>
      <w:r w:rsidRPr="00644196">
        <w:rPr>
          <w:rFonts w:ascii="Verdana" w:hAnsi="Verdana" w:cs="Arial"/>
          <w:sz w:val="20"/>
        </w:rPr>
        <w:t xml:space="preserve">El adjudicatario estará obligado a la subrogación del personal que presta actualmente servicio y cumplirá con la legislación vigente en materia de subrogación. Se adjunta en el </w:t>
      </w:r>
      <w:r w:rsidR="00DA7BF4" w:rsidRPr="00DA7BF4">
        <w:rPr>
          <w:rFonts w:ascii="Verdana" w:hAnsi="Verdana" w:cs="Arial"/>
          <w:sz w:val="20"/>
        </w:rPr>
        <w:t xml:space="preserve">en el Pliego de Cláusulas </w:t>
      </w:r>
      <w:proofErr w:type="spellStart"/>
      <w:r w:rsidR="00DA7BF4" w:rsidRPr="00DA7BF4">
        <w:rPr>
          <w:rFonts w:ascii="Verdana" w:hAnsi="Verdana" w:cs="Arial"/>
          <w:sz w:val="20"/>
        </w:rPr>
        <w:t>Técncias</w:t>
      </w:r>
      <w:proofErr w:type="spellEnd"/>
      <w:r w:rsidR="00DA7BF4" w:rsidRPr="00DA7BF4">
        <w:rPr>
          <w:rFonts w:ascii="Verdana" w:hAnsi="Verdana" w:cs="Arial"/>
          <w:sz w:val="20"/>
        </w:rPr>
        <w:t xml:space="preserve"> que han de regir el contrato, Anexo I</w:t>
      </w:r>
      <w:r w:rsidRPr="00644196">
        <w:rPr>
          <w:rFonts w:ascii="Verdana" w:hAnsi="Verdana" w:cs="Arial"/>
          <w:sz w:val="20"/>
        </w:rPr>
        <w:t xml:space="preserve"> </w:t>
      </w:r>
      <w:r>
        <w:rPr>
          <w:rFonts w:ascii="Verdana" w:hAnsi="Verdana" w:cs="Arial"/>
          <w:sz w:val="20"/>
        </w:rPr>
        <w:t xml:space="preserve">del PPT </w:t>
      </w:r>
      <w:r w:rsidRPr="00644196">
        <w:rPr>
          <w:rFonts w:ascii="Verdana" w:hAnsi="Verdana" w:cs="Arial"/>
          <w:sz w:val="20"/>
        </w:rPr>
        <w:t>el personal a subrogar con las categorías, antigüedad y derechos y obligaciones reconocidos en el Convenio Colectivo de aplicación a tal personal, será obligación del Adjudicatario reconocer todos los derechos y obligaciones laborales (categorías, antigüedad y derechos adquiridos) que disfrutaran con el anterior contratista derivadas del convenio colectivo de aplicación a tal personal.</w:t>
      </w:r>
    </w:p>
    <w:p w:rsidR="006C47DB" w:rsidRPr="008843F5" w:rsidRDefault="006C47DB" w:rsidP="006C47DB">
      <w:pPr>
        <w:spacing w:line="360" w:lineRule="auto"/>
        <w:ind w:right="9" w:firstLine="709"/>
        <w:jc w:val="both"/>
        <w:rPr>
          <w:rFonts w:ascii="Verdana" w:hAnsi="Verdana" w:cs="Arial"/>
          <w:sz w:val="20"/>
        </w:rPr>
      </w:pPr>
      <w:r w:rsidRPr="008843F5">
        <w:rPr>
          <w:rFonts w:ascii="Verdana" w:hAnsi="Verdana" w:cs="Arial"/>
          <w:sz w:val="20"/>
        </w:rPr>
        <w:t>— El personal deberá ir correctamente uniformado e identificado.</w:t>
      </w:r>
    </w:p>
    <w:p w:rsidR="006C47DB" w:rsidRPr="00644196" w:rsidRDefault="006C47DB" w:rsidP="006C47DB">
      <w:pPr>
        <w:numPr>
          <w:ilvl w:val="0"/>
          <w:numId w:val="36"/>
        </w:numPr>
        <w:spacing w:line="360" w:lineRule="auto"/>
        <w:ind w:left="0" w:right="9" w:firstLine="709"/>
        <w:jc w:val="both"/>
        <w:rPr>
          <w:rFonts w:ascii="Verdana" w:hAnsi="Verdana" w:cs="Arial"/>
          <w:sz w:val="20"/>
        </w:rPr>
      </w:pPr>
      <w:r>
        <w:rPr>
          <w:rFonts w:ascii="Verdana" w:hAnsi="Verdana" w:cs="Arial"/>
          <w:sz w:val="20"/>
        </w:rPr>
        <w:t>La Mancomunidad</w:t>
      </w:r>
      <w:r w:rsidRPr="00644196">
        <w:rPr>
          <w:rFonts w:ascii="Verdana" w:hAnsi="Verdana" w:cs="Arial"/>
          <w:sz w:val="20"/>
        </w:rPr>
        <w:t xml:space="preserve"> podrá realizar inspecciones tanto del personal asignado así como del trabajo realizado, elevando informe al encargado de la prestación del servicio.</w:t>
      </w:r>
    </w:p>
    <w:p w:rsidR="006C47DB" w:rsidRPr="00044960" w:rsidRDefault="006C47DB" w:rsidP="006C47DB">
      <w:pPr>
        <w:spacing w:line="360" w:lineRule="auto"/>
        <w:ind w:right="9" w:firstLine="709"/>
        <w:jc w:val="both"/>
        <w:rPr>
          <w:rFonts w:ascii="Verdana" w:hAnsi="Verdana" w:cs="Arial"/>
          <w:sz w:val="20"/>
        </w:rPr>
      </w:pPr>
    </w:p>
    <w:p w:rsidR="00A3410E" w:rsidRPr="008E62EA" w:rsidRDefault="00A3410E" w:rsidP="00A3410E">
      <w:pPr>
        <w:pStyle w:val="Ttulo1"/>
        <w:keepLines/>
        <w:tabs>
          <w:tab w:val="left" w:pos="0"/>
        </w:tabs>
        <w:ind w:firstLine="708"/>
        <w:jc w:val="both"/>
        <w:rPr>
          <w:rFonts w:cs="Arial"/>
          <w:bCs w:val="0"/>
        </w:rPr>
      </w:pPr>
      <w:r w:rsidRPr="00044960">
        <w:rPr>
          <w:rFonts w:cs="Arial"/>
          <w:bCs w:val="0"/>
          <w:lang w:val="es-ES_tradnl"/>
        </w:rPr>
        <w:lastRenderedPageBreak/>
        <w:t xml:space="preserve">CLÁUSULA VIGÉSIMA </w:t>
      </w:r>
      <w:r>
        <w:rPr>
          <w:rFonts w:cs="Arial"/>
          <w:bCs w:val="0"/>
          <w:lang w:val="es-ES_tradnl"/>
        </w:rPr>
        <w:t>PRIMERA</w:t>
      </w:r>
      <w:r w:rsidRPr="00044960">
        <w:rPr>
          <w:rFonts w:cs="Arial"/>
          <w:bCs w:val="0"/>
          <w:lang w:val="es-ES_tradnl"/>
        </w:rPr>
        <w:t xml:space="preserve">. </w:t>
      </w:r>
      <w:r>
        <w:rPr>
          <w:rFonts w:cs="Arial"/>
          <w:bCs w:val="0"/>
          <w:lang w:val="es-ES_tradnl"/>
        </w:rPr>
        <w:t>Revisión de Precios</w:t>
      </w:r>
    </w:p>
    <w:p w:rsidR="006C47DB" w:rsidRPr="006F1C05" w:rsidRDefault="006C47DB" w:rsidP="006C47DB">
      <w:pPr>
        <w:spacing w:line="360" w:lineRule="auto"/>
        <w:ind w:firstLine="709"/>
        <w:jc w:val="both"/>
        <w:rPr>
          <w:rFonts w:ascii="Verdana" w:hAnsi="Verdana"/>
          <w:sz w:val="20"/>
          <w:szCs w:val="20"/>
        </w:rPr>
      </w:pPr>
    </w:p>
    <w:p w:rsidR="006C47DB" w:rsidRPr="00766CCB" w:rsidRDefault="00661587" w:rsidP="006C47DB">
      <w:pPr>
        <w:autoSpaceDE w:val="0"/>
        <w:autoSpaceDN w:val="0"/>
        <w:adjustRightInd w:val="0"/>
        <w:spacing w:line="360" w:lineRule="auto"/>
        <w:ind w:firstLine="709"/>
        <w:jc w:val="both"/>
        <w:rPr>
          <w:rFonts w:ascii="Verdana" w:hAnsi="Verdana" w:cs="Verdana"/>
          <w:sz w:val="20"/>
          <w:szCs w:val="20"/>
        </w:rPr>
      </w:pPr>
      <w:r>
        <w:rPr>
          <w:rFonts w:ascii="Verdana" w:hAnsi="Verdana" w:cs="Helvetica"/>
          <w:sz w:val="20"/>
          <w:szCs w:val="20"/>
        </w:rPr>
        <w:t xml:space="preserve">Se estará  lo establecido en la Ley </w:t>
      </w:r>
      <w:r w:rsidR="006C47DB" w:rsidRPr="00766CCB">
        <w:rPr>
          <w:rFonts w:ascii="Verdana" w:hAnsi="Verdana" w:cs="Helvetica"/>
          <w:sz w:val="20"/>
          <w:szCs w:val="20"/>
        </w:rPr>
        <w:t>de Desindexación (Ley 2/2015 de 30 de marzo de desindexación de la economía Española) y a su desarrollo.</w:t>
      </w:r>
    </w:p>
    <w:p w:rsidR="006C47DB" w:rsidRPr="00044960" w:rsidRDefault="006C47DB" w:rsidP="006C47DB">
      <w:pPr>
        <w:spacing w:line="360" w:lineRule="auto"/>
        <w:ind w:right="9"/>
        <w:jc w:val="both"/>
        <w:rPr>
          <w:rFonts w:ascii="Verdana" w:hAnsi="Verdana" w:cs="Arial"/>
          <w:sz w:val="20"/>
        </w:rPr>
      </w:pPr>
    </w:p>
    <w:p w:rsidR="006C47DB" w:rsidRPr="00A3410E" w:rsidRDefault="00A3410E" w:rsidP="006C47DB">
      <w:pPr>
        <w:spacing w:line="360" w:lineRule="auto"/>
        <w:ind w:firstLine="709"/>
        <w:jc w:val="both"/>
        <w:rPr>
          <w:rFonts w:ascii="Verdana" w:hAnsi="Verdana"/>
          <w:b/>
          <w:color w:val="002060"/>
          <w:sz w:val="20"/>
          <w:szCs w:val="20"/>
        </w:rPr>
      </w:pPr>
      <w:r w:rsidRPr="00A3410E">
        <w:rPr>
          <w:rFonts w:ascii="Verdana" w:hAnsi="Verdana" w:cs="Arial"/>
          <w:b/>
          <w:bCs/>
          <w:color w:val="002060"/>
          <w:sz w:val="20"/>
          <w:szCs w:val="20"/>
          <w:lang w:val="es-ES_tradnl"/>
        </w:rPr>
        <w:t>CLÁUSULA VIGÉSIMA SEGUNDA. Plazo de Garantía</w:t>
      </w:r>
    </w:p>
    <w:p w:rsidR="00A3410E" w:rsidRDefault="00A3410E" w:rsidP="006C47DB">
      <w:pPr>
        <w:widowControl w:val="0"/>
        <w:tabs>
          <w:tab w:val="left" w:pos="9071"/>
        </w:tabs>
        <w:spacing w:line="360" w:lineRule="auto"/>
        <w:ind w:firstLine="709"/>
        <w:jc w:val="both"/>
        <w:rPr>
          <w:rFonts w:ascii="Verdana" w:hAnsi="Verdana" w:cs="Arial"/>
          <w:sz w:val="20"/>
        </w:rPr>
      </w:pPr>
    </w:p>
    <w:p w:rsidR="006C47DB" w:rsidRDefault="006C47DB" w:rsidP="006C47DB">
      <w:pPr>
        <w:widowControl w:val="0"/>
        <w:tabs>
          <w:tab w:val="left" w:pos="9071"/>
        </w:tabs>
        <w:spacing w:line="360" w:lineRule="auto"/>
        <w:ind w:firstLine="709"/>
        <w:jc w:val="both"/>
        <w:rPr>
          <w:rFonts w:ascii="Verdana" w:hAnsi="Verdana" w:cs="Arial"/>
          <w:sz w:val="20"/>
        </w:rPr>
      </w:pPr>
      <w:r>
        <w:rPr>
          <w:rFonts w:ascii="Verdana" w:hAnsi="Verdana" w:cs="Arial"/>
          <w:sz w:val="20"/>
        </w:rPr>
        <w:t xml:space="preserve">El contrato se entiende cumplido cuando haya finalizado su plazo de vigencia y el contratista haya cumplido la totalidad de la prestación convenida. Su constatación exigirá por parte del al Administración un acto formal y positivo de conformidad dentro del mes siguiente al de su finalización. </w:t>
      </w:r>
    </w:p>
    <w:p w:rsidR="006C47DB" w:rsidRDefault="006C47DB" w:rsidP="006C47DB">
      <w:pPr>
        <w:widowControl w:val="0"/>
        <w:tabs>
          <w:tab w:val="left" w:pos="9071"/>
        </w:tabs>
        <w:spacing w:line="360" w:lineRule="auto"/>
        <w:ind w:firstLine="709"/>
        <w:jc w:val="both"/>
        <w:rPr>
          <w:rFonts w:ascii="Verdana" w:hAnsi="Verdana" w:cs="Arial"/>
          <w:sz w:val="20"/>
        </w:rPr>
      </w:pPr>
    </w:p>
    <w:p w:rsidR="006C47DB" w:rsidRPr="00044960" w:rsidRDefault="006C47DB" w:rsidP="006C47DB">
      <w:pPr>
        <w:widowControl w:val="0"/>
        <w:tabs>
          <w:tab w:val="left" w:pos="9071"/>
        </w:tabs>
        <w:spacing w:line="360" w:lineRule="auto"/>
        <w:ind w:firstLine="709"/>
        <w:jc w:val="both"/>
        <w:rPr>
          <w:rFonts w:ascii="Verdana" w:hAnsi="Verdana" w:cs="Arial"/>
          <w:sz w:val="20"/>
        </w:rPr>
      </w:pPr>
      <w:r>
        <w:rPr>
          <w:rFonts w:ascii="Verdana" w:hAnsi="Verdana" w:cs="Arial"/>
          <w:sz w:val="20"/>
        </w:rPr>
        <w:t>Atendido e</w:t>
      </w:r>
      <w:r w:rsidRPr="00044960">
        <w:rPr>
          <w:rFonts w:ascii="Verdana" w:hAnsi="Verdana" w:cs="Arial"/>
          <w:sz w:val="20"/>
        </w:rPr>
        <w:t xml:space="preserve">l objeto del contrato </w:t>
      </w:r>
      <w:r>
        <w:rPr>
          <w:rFonts w:ascii="Verdana" w:hAnsi="Verdana" w:cs="Arial"/>
          <w:sz w:val="20"/>
        </w:rPr>
        <w:t xml:space="preserve">y ante la posibilidad de que existan vicios ocultos o reclamaciones desconocidas por la Administración al tiempo de finalizar su vigencia, se establece que el contrato </w:t>
      </w:r>
      <w:r w:rsidRPr="00044960">
        <w:rPr>
          <w:rFonts w:ascii="Verdana" w:hAnsi="Verdana" w:cs="Arial"/>
          <w:sz w:val="20"/>
        </w:rPr>
        <w:t xml:space="preserve">quedará sujeto a un plazo de garantía de </w:t>
      </w:r>
      <w:r w:rsidRPr="006F1C05">
        <w:rPr>
          <w:rFonts w:ascii="Verdana" w:hAnsi="Verdana" w:cs="Arial"/>
          <w:sz w:val="20"/>
          <w:u w:val="single"/>
        </w:rPr>
        <w:t>un año</w:t>
      </w:r>
      <w:r w:rsidRPr="006F1C05">
        <w:rPr>
          <w:rFonts w:ascii="Verdana" w:hAnsi="Verdana" w:cs="Arial"/>
          <w:sz w:val="20"/>
        </w:rPr>
        <w:t>,</w:t>
      </w:r>
      <w:r w:rsidRPr="00044960">
        <w:rPr>
          <w:rFonts w:ascii="Verdana" w:hAnsi="Verdana" w:cs="Arial"/>
          <w:sz w:val="20"/>
        </w:rPr>
        <w:t xml:space="preserve"> a contar desde la fecha de recepción o conformidad del trabajo, plazo durante el cual la Administración podrá comprobar que el trabajo realizado se ajusta a las prescripciones establecidas para su ejecución y cumplimiento y a lo estipulado en el presente Pliego y en el de Prescripciones Técnicas. Transcurrido el plazo de garantía sin que se hayan formulado reparos a los trabajos ejecutados, quedará extinguida la responsabilidad del contratista.</w:t>
      </w:r>
    </w:p>
    <w:p w:rsidR="006C47DB" w:rsidRPr="00044960" w:rsidRDefault="006C47DB" w:rsidP="006C47DB">
      <w:pPr>
        <w:widowControl w:val="0"/>
        <w:tabs>
          <w:tab w:val="left" w:pos="9071"/>
        </w:tabs>
        <w:spacing w:line="360" w:lineRule="auto"/>
        <w:ind w:firstLine="709"/>
        <w:jc w:val="both"/>
        <w:rPr>
          <w:rFonts w:ascii="Verdana" w:hAnsi="Verdana" w:cs="Arial"/>
          <w:sz w:val="20"/>
        </w:rPr>
      </w:pPr>
    </w:p>
    <w:p w:rsidR="006C47DB" w:rsidRPr="00044960" w:rsidRDefault="006C47DB" w:rsidP="006C47DB">
      <w:pPr>
        <w:widowControl w:val="0"/>
        <w:tabs>
          <w:tab w:val="left" w:pos="9071"/>
        </w:tabs>
        <w:spacing w:line="360" w:lineRule="auto"/>
        <w:ind w:firstLine="709"/>
        <w:jc w:val="both"/>
        <w:rPr>
          <w:rFonts w:ascii="Verdana" w:hAnsi="Verdana"/>
          <w:sz w:val="20"/>
          <w:szCs w:val="15"/>
        </w:rPr>
      </w:pPr>
      <w:r w:rsidRPr="00044960">
        <w:rPr>
          <w:rFonts w:ascii="Verdana" w:hAnsi="Verdana" w:cs="Arial"/>
          <w:sz w:val="20"/>
        </w:rPr>
        <w:t>Si durante el plazo de garantía se acreditase a la existencia de vicios o defectos en los trabajos efectuados el órgano de contratación tendrá derecho a reclamar al contratista la subsanación de los mismos.</w:t>
      </w:r>
    </w:p>
    <w:p w:rsidR="006C47DB" w:rsidRPr="00044960" w:rsidRDefault="006C47DB" w:rsidP="006C47DB">
      <w:pPr>
        <w:spacing w:line="360" w:lineRule="auto"/>
        <w:ind w:right="9" w:firstLine="709"/>
        <w:jc w:val="both"/>
        <w:rPr>
          <w:rFonts w:ascii="Verdana" w:hAnsi="Verdana" w:cs="Arial"/>
          <w:sz w:val="20"/>
        </w:rPr>
      </w:pPr>
    </w:p>
    <w:p w:rsidR="006C47DB" w:rsidRPr="00A3410E" w:rsidRDefault="00A3410E" w:rsidP="006C47DB">
      <w:pPr>
        <w:spacing w:line="360" w:lineRule="auto"/>
        <w:ind w:firstLine="709"/>
        <w:jc w:val="both"/>
        <w:rPr>
          <w:rFonts w:ascii="Verdana" w:hAnsi="Verdana"/>
          <w:b/>
          <w:color w:val="002060"/>
          <w:sz w:val="20"/>
          <w:szCs w:val="20"/>
        </w:rPr>
      </w:pPr>
      <w:r w:rsidRPr="00A3410E">
        <w:rPr>
          <w:rFonts w:ascii="Verdana" w:hAnsi="Verdana" w:cs="Arial"/>
          <w:b/>
          <w:bCs/>
          <w:color w:val="002060"/>
          <w:sz w:val="20"/>
          <w:szCs w:val="20"/>
          <w:lang w:val="es-ES_tradnl"/>
        </w:rPr>
        <w:t>CLÁUSULA VIGÉSIMA TERCERA. Ejecución del Contrato</w:t>
      </w:r>
    </w:p>
    <w:p w:rsidR="00A3410E" w:rsidRDefault="00A3410E" w:rsidP="006C47DB">
      <w:pPr>
        <w:spacing w:line="360" w:lineRule="auto"/>
        <w:ind w:firstLine="709"/>
        <w:jc w:val="both"/>
        <w:rPr>
          <w:rFonts w:ascii="Verdana" w:hAnsi="Verdana" w:cs="Arial"/>
          <w:sz w:val="20"/>
          <w:szCs w:val="20"/>
        </w:rPr>
      </w:pPr>
    </w:p>
    <w:p w:rsidR="006C47DB" w:rsidRPr="00044960" w:rsidRDefault="006C47DB" w:rsidP="006C47DB">
      <w:pPr>
        <w:spacing w:line="360" w:lineRule="auto"/>
        <w:ind w:firstLine="709"/>
        <w:jc w:val="both"/>
        <w:rPr>
          <w:rFonts w:ascii="Verdana" w:hAnsi="Verdana" w:cs="Arial"/>
          <w:sz w:val="20"/>
          <w:szCs w:val="20"/>
        </w:rPr>
      </w:pPr>
      <w:r w:rsidRPr="00044960">
        <w:rPr>
          <w:rFonts w:ascii="Verdana" w:hAnsi="Verdana" w:cs="Arial"/>
          <w:sz w:val="20"/>
          <w:szCs w:val="20"/>
        </w:rPr>
        <w:t>El contrato se ejecutará con sujeción a lo establecido en este pliego de condiciones y en el Pliego de Prescripciones Técnicas, y de acuerdo con las instrucciones que se darán al contratista para su interpretación por el órgano de contratación.</w:t>
      </w:r>
    </w:p>
    <w:p w:rsidR="006C47DB" w:rsidRPr="00044960" w:rsidRDefault="006C47DB" w:rsidP="006C47DB">
      <w:pPr>
        <w:spacing w:line="360" w:lineRule="auto"/>
        <w:ind w:firstLine="709"/>
        <w:jc w:val="both"/>
        <w:rPr>
          <w:rFonts w:ascii="Verdana" w:hAnsi="Verdana"/>
          <w:color w:val="000000"/>
          <w:sz w:val="20"/>
          <w:szCs w:val="20"/>
        </w:rPr>
      </w:pPr>
    </w:p>
    <w:p w:rsidR="006C47DB" w:rsidRPr="00A3410E" w:rsidRDefault="00A3410E" w:rsidP="006C47DB">
      <w:pPr>
        <w:spacing w:line="360" w:lineRule="auto"/>
        <w:ind w:firstLine="709"/>
        <w:jc w:val="both"/>
        <w:rPr>
          <w:rFonts w:ascii="Verdana" w:hAnsi="Verdana"/>
          <w:b/>
          <w:color w:val="002060"/>
          <w:sz w:val="20"/>
          <w:szCs w:val="20"/>
        </w:rPr>
      </w:pPr>
      <w:r w:rsidRPr="00A3410E">
        <w:rPr>
          <w:rFonts w:ascii="Verdana" w:hAnsi="Verdana" w:cs="Arial"/>
          <w:b/>
          <w:bCs/>
          <w:color w:val="002060"/>
          <w:sz w:val="20"/>
          <w:szCs w:val="20"/>
          <w:lang w:val="es-ES_tradnl"/>
        </w:rPr>
        <w:t>CLÁUSULA VIGÉSIMA CUARTA. Modificación del Contrato</w:t>
      </w:r>
    </w:p>
    <w:p w:rsidR="00A3410E" w:rsidRDefault="00A3410E" w:rsidP="006C47DB">
      <w:pPr>
        <w:spacing w:line="360" w:lineRule="auto"/>
        <w:ind w:firstLine="709"/>
        <w:jc w:val="both"/>
        <w:rPr>
          <w:rFonts w:ascii="Verdana" w:hAnsi="Verdana"/>
          <w:sz w:val="20"/>
          <w:szCs w:val="20"/>
        </w:rPr>
      </w:pPr>
    </w:p>
    <w:p w:rsidR="006C47DB" w:rsidRPr="00F9185F" w:rsidRDefault="006C47DB" w:rsidP="006C47DB">
      <w:pPr>
        <w:spacing w:line="360" w:lineRule="auto"/>
        <w:ind w:firstLine="709"/>
        <w:jc w:val="both"/>
        <w:rPr>
          <w:rFonts w:ascii="Verdana" w:hAnsi="Verdana"/>
          <w:sz w:val="20"/>
          <w:szCs w:val="20"/>
        </w:rPr>
      </w:pPr>
      <w:r w:rsidRPr="00F9185F">
        <w:rPr>
          <w:rFonts w:ascii="Verdana" w:hAnsi="Verdana"/>
          <w:sz w:val="20"/>
          <w:szCs w:val="20"/>
        </w:rPr>
        <w:t xml:space="preserve">De conformidad con el artículo 105 del Texto Refundido de la Ley de Contratos del Sector Público, aprobado por el Real Decreto Legislativo 3/2011, de </w:t>
      </w:r>
      <w:r w:rsidRPr="00F9185F">
        <w:rPr>
          <w:rFonts w:ascii="Verdana" w:hAnsi="Verdana"/>
          <w:sz w:val="20"/>
          <w:szCs w:val="20"/>
        </w:rPr>
        <w:lastRenderedPageBreak/>
        <w:t xml:space="preserve">14 de noviembre, sin perjuicio de los supuestos previstos en dicha normativa para los casos sucesión en la persona del contratista, cesión del contrato, revisión de precios y prórroga del plazo de ejecución, los contratos del sector público </w:t>
      </w:r>
      <w:r>
        <w:rPr>
          <w:rFonts w:ascii="Verdana" w:hAnsi="Verdana"/>
          <w:b/>
          <w:sz w:val="20"/>
          <w:szCs w:val="20"/>
        </w:rPr>
        <w:t>só</w:t>
      </w:r>
      <w:r w:rsidRPr="00F9185F">
        <w:rPr>
          <w:rFonts w:ascii="Verdana" w:hAnsi="Verdana"/>
          <w:b/>
          <w:sz w:val="20"/>
          <w:szCs w:val="20"/>
        </w:rPr>
        <w:t xml:space="preserve">lo podrán modificarse </w:t>
      </w:r>
      <w:r w:rsidRPr="00F9185F">
        <w:rPr>
          <w:rFonts w:ascii="Verdana" w:hAnsi="Verdana"/>
          <w:sz w:val="20"/>
          <w:szCs w:val="20"/>
        </w:rPr>
        <w:t xml:space="preserve">cuando así se haya previsto en los </w:t>
      </w:r>
      <w:r w:rsidRPr="00F9185F">
        <w:rPr>
          <w:rFonts w:ascii="Verdana" w:hAnsi="Verdana"/>
          <w:b/>
          <w:sz w:val="20"/>
          <w:szCs w:val="20"/>
          <w:u w:val="single"/>
        </w:rPr>
        <w:t>pliegos o en el anuncio de licitación</w:t>
      </w:r>
      <w:r w:rsidRPr="00F9185F">
        <w:rPr>
          <w:rFonts w:ascii="Verdana" w:hAnsi="Verdana"/>
          <w:sz w:val="20"/>
          <w:szCs w:val="20"/>
        </w:rPr>
        <w:t>, o en los casos y con los límites establecidos en el artículo 107 del mismo texto legal.</w:t>
      </w:r>
    </w:p>
    <w:p w:rsidR="006C47DB" w:rsidRPr="00F9185F" w:rsidRDefault="006C47DB" w:rsidP="006C47DB">
      <w:pPr>
        <w:spacing w:line="360" w:lineRule="auto"/>
        <w:ind w:firstLine="709"/>
        <w:jc w:val="both"/>
        <w:rPr>
          <w:rFonts w:ascii="Verdana" w:hAnsi="Verdana"/>
          <w:i/>
          <w:sz w:val="20"/>
          <w:szCs w:val="20"/>
        </w:rPr>
      </w:pPr>
    </w:p>
    <w:p w:rsidR="006C47DB" w:rsidRPr="00F9185F" w:rsidRDefault="006C47DB" w:rsidP="006C47DB">
      <w:pPr>
        <w:spacing w:line="360" w:lineRule="auto"/>
        <w:ind w:firstLine="709"/>
        <w:jc w:val="both"/>
        <w:rPr>
          <w:rFonts w:ascii="Verdana" w:hAnsi="Verdana"/>
          <w:sz w:val="20"/>
          <w:szCs w:val="20"/>
        </w:rPr>
      </w:pPr>
      <w:r w:rsidRPr="00F9185F">
        <w:rPr>
          <w:rFonts w:ascii="Verdana" w:hAnsi="Verdana"/>
          <w:sz w:val="20"/>
          <w:szCs w:val="20"/>
        </w:rPr>
        <w:t xml:space="preserve">En el resto de supuestos, si fuese necesario que la prestación se ejecutase de forma distinta a la pactada, inicialmente deberá procederse a la resolución del contrato en vigor y a la celebración de otro bajo las condiciones pertinentes. </w:t>
      </w:r>
    </w:p>
    <w:p w:rsidR="006C47DB" w:rsidRPr="00F9185F" w:rsidRDefault="006C47DB" w:rsidP="006C47DB">
      <w:pPr>
        <w:spacing w:line="360" w:lineRule="auto"/>
        <w:ind w:firstLine="709"/>
        <w:jc w:val="both"/>
        <w:rPr>
          <w:rFonts w:ascii="Verdana" w:hAnsi="Verdana"/>
          <w:i/>
          <w:sz w:val="20"/>
          <w:szCs w:val="20"/>
        </w:rPr>
      </w:pPr>
    </w:p>
    <w:p w:rsidR="006C47DB" w:rsidRDefault="006C47DB" w:rsidP="006C47DB">
      <w:pPr>
        <w:spacing w:line="360" w:lineRule="auto"/>
        <w:ind w:firstLine="709"/>
        <w:jc w:val="both"/>
        <w:rPr>
          <w:rFonts w:ascii="Verdana" w:hAnsi="Verdana"/>
          <w:sz w:val="20"/>
          <w:szCs w:val="20"/>
        </w:rPr>
      </w:pPr>
      <w:r w:rsidRPr="000F3400">
        <w:rPr>
          <w:rFonts w:ascii="Verdana" w:hAnsi="Verdana"/>
          <w:sz w:val="20"/>
          <w:szCs w:val="20"/>
        </w:rPr>
        <w:t>Así, la normativa de contratación nos permite modificar los contratos del sector público:</w:t>
      </w:r>
    </w:p>
    <w:p w:rsidR="006C47DB" w:rsidRPr="000F3400" w:rsidRDefault="006C47DB" w:rsidP="006C47DB">
      <w:pPr>
        <w:spacing w:line="360" w:lineRule="auto"/>
        <w:ind w:firstLine="709"/>
        <w:jc w:val="both"/>
        <w:rPr>
          <w:rFonts w:ascii="Verdana" w:hAnsi="Verdana"/>
          <w:sz w:val="20"/>
          <w:szCs w:val="20"/>
        </w:rPr>
      </w:pPr>
    </w:p>
    <w:p w:rsidR="006C47DB" w:rsidRPr="000F3C82" w:rsidRDefault="006C47DB" w:rsidP="006C47DB">
      <w:pPr>
        <w:pStyle w:val="Prrafodelista"/>
        <w:numPr>
          <w:ilvl w:val="0"/>
          <w:numId w:val="28"/>
        </w:numPr>
        <w:spacing w:line="360" w:lineRule="auto"/>
        <w:ind w:left="0" w:firstLine="709"/>
        <w:jc w:val="both"/>
        <w:rPr>
          <w:rFonts w:ascii="Verdana" w:hAnsi="Verdana"/>
          <w:b/>
          <w:sz w:val="20"/>
          <w:szCs w:val="20"/>
        </w:rPr>
      </w:pPr>
      <w:r w:rsidRPr="000F3400">
        <w:rPr>
          <w:rFonts w:ascii="Verdana" w:hAnsi="Verdana"/>
          <w:sz w:val="20"/>
          <w:szCs w:val="20"/>
        </w:rPr>
        <w:t xml:space="preserve">Siempre que </w:t>
      </w:r>
      <w:r w:rsidRPr="000F3400">
        <w:rPr>
          <w:rFonts w:ascii="Verdana" w:hAnsi="Verdana"/>
          <w:b/>
          <w:sz w:val="20"/>
          <w:szCs w:val="20"/>
          <w:u w:val="single"/>
        </w:rPr>
        <w:t xml:space="preserve">en los pliegos o en el anuncio de licitación se haya advertido expresamente </w:t>
      </w:r>
      <w:r w:rsidRPr="000F3400">
        <w:rPr>
          <w:rFonts w:ascii="Verdana" w:hAnsi="Verdana"/>
          <w:sz w:val="20"/>
          <w:szCs w:val="20"/>
        </w:rPr>
        <w:t>de esta posibilidad y se haya detallado de forma clara, precisa e inequívoca las condiciones en que podrán hacerse uso de la misma, así como el alcance y límites de las modificaciones que pueden acordarse con expresa indicación del porcentaje del precio del contrato al que como máximo puedan afectar, y el procedimiento que haya de seguirse para ello.</w:t>
      </w:r>
    </w:p>
    <w:p w:rsidR="006C47DB" w:rsidRPr="000F3400" w:rsidRDefault="006C47DB" w:rsidP="006C47DB">
      <w:pPr>
        <w:pStyle w:val="Prrafodelista"/>
        <w:spacing w:line="360" w:lineRule="auto"/>
        <w:ind w:left="709"/>
        <w:jc w:val="both"/>
        <w:rPr>
          <w:rFonts w:ascii="Verdana" w:hAnsi="Verdana"/>
          <w:b/>
          <w:sz w:val="20"/>
          <w:szCs w:val="20"/>
        </w:rPr>
      </w:pPr>
    </w:p>
    <w:p w:rsidR="006C47DB" w:rsidRPr="000F3400" w:rsidRDefault="006C47DB" w:rsidP="006C47DB">
      <w:pPr>
        <w:pStyle w:val="Prrafodelista"/>
        <w:numPr>
          <w:ilvl w:val="0"/>
          <w:numId w:val="28"/>
        </w:numPr>
        <w:spacing w:line="360" w:lineRule="auto"/>
        <w:ind w:left="0" w:firstLine="709"/>
        <w:jc w:val="both"/>
        <w:rPr>
          <w:rFonts w:ascii="Verdana" w:hAnsi="Verdana"/>
          <w:b/>
          <w:sz w:val="20"/>
          <w:szCs w:val="20"/>
        </w:rPr>
      </w:pPr>
      <w:r w:rsidRPr="000F3400">
        <w:rPr>
          <w:rFonts w:ascii="Verdana" w:hAnsi="Verdana"/>
          <w:b/>
          <w:sz w:val="20"/>
          <w:szCs w:val="20"/>
          <w:u w:val="single"/>
        </w:rPr>
        <w:t>Si no se ha previsto en los pliegos o en el anuncio de licitación</w:t>
      </w:r>
      <w:r w:rsidRPr="000F3400">
        <w:rPr>
          <w:rFonts w:ascii="Verdana" w:hAnsi="Verdana"/>
          <w:sz w:val="20"/>
          <w:szCs w:val="20"/>
        </w:rPr>
        <w:t>, solo podrán efectuarse modificaciones cuando se justifique la concurrencia de alguna de las siguientes circunstancias:</w:t>
      </w:r>
    </w:p>
    <w:p w:rsidR="006C47DB" w:rsidRPr="000F3400" w:rsidRDefault="006C47DB" w:rsidP="006C47DB">
      <w:pPr>
        <w:pStyle w:val="Prrafodelista"/>
        <w:numPr>
          <w:ilvl w:val="1"/>
          <w:numId w:val="29"/>
        </w:numPr>
        <w:spacing w:line="360" w:lineRule="auto"/>
        <w:ind w:left="0" w:firstLine="709"/>
        <w:jc w:val="both"/>
        <w:rPr>
          <w:rFonts w:ascii="Verdana" w:hAnsi="Verdana"/>
          <w:sz w:val="20"/>
          <w:szCs w:val="20"/>
        </w:rPr>
      </w:pPr>
      <w:r w:rsidRPr="000F3400">
        <w:rPr>
          <w:rFonts w:ascii="Verdana" w:hAnsi="Verdana"/>
          <w:sz w:val="20"/>
          <w:szCs w:val="20"/>
        </w:rPr>
        <w:t>Inadecuación de la prestación contratada para satisfacer las necesidades que pretenden cubrirse mediante el contrato debido a errores u omisiones padecidos en la redacción del proyecto o de las especificaciones técnicas.</w:t>
      </w:r>
    </w:p>
    <w:p w:rsidR="006C47DB" w:rsidRPr="000F3400" w:rsidRDefault="006C47DB" w:rsidP="006C47DB">
      <w:pPr>
        <w:pStyle w:val="Prrafodelista"/>
        <w:numPr>
          <w:ilvl w:val="1"/>
          <w:numId w:val="29"/>
        </w:numPr>
        <w:spacing w:line="360" w:lineRule="auto"/>
        <w:ind w:left="0" w:firstLine="709"/>
        <w:jc w:val="both"/>
        <w:rPr>
          <w:rFonts w:ascii="Verdana" w:hAnsi="Verdana"/>
          <w:sz w:val="20"/>
          <w:szCs w:val="20"/>
        </w:rPr>
      </w:pPr>
      <w:r w:rsidRPr="000F3400">
        <w:rPr>
          <w:rFonts w:ascii="Verdana" w:hAnsi="Verdana"/>
          <w:sz w:val="20"/>
          <w:szCs w:val="20"/>
        </w:rPr>
        <w:t>Inadecuación del proyecto o de las especificaciones de la prestación por causas objetivas que determinen su falta de idoneidad, consistentes en circunstancias de tipo geológico, hídrico, arqueológico, medioambiental o similares, puestas de manifiesto con posterioridad a la adjudicación del contrato y que no fuesen previsibles con anterioridad</w:t>
      </w:r>
      <w:r w:rsidRPr="000F3400">
        <w:rPr>
          <w:rFonts w:ascii="Verdana" w:hAnsi="Verdana"/>
          <w:sz w:val="18"/>
          <w:szCs w:val="18"/>
        </w:rPr>
        <w:t xml:space="preserve"> </w:t>
      </w:r>
      <w:r w:rsidRPr="000F3400">
        <w:rPr>
          <w:rFonts w:ascii="Verdana" w:hAnsi="Verdana"/>
          <w:sz w:val="20"/>
          <w:szCs w:val="20"/>
        </w:rPr>
        <w:t>aplicando toda la diligencia requerida de acuerdo con una buena práctica profesional en la elaboración del proyecto o en la redacción de las especificaciones técnicas.</w:t>
      </w:r>
    </w:p>
    <w:p w:rsidR="006C47DB" w:rsidRPr="000F3400" w:rsidRDefault="006C47DB" w:rsidP="006C47DB">
      <w:pPr>
        <w:pStyle w:val="Prrafodelista"/>
        <w:numPr>
          <w:ilvl w:val="1"/>
          <w:numId w:val="29"/>
        </w:numPr>
        <w:spacing w:line="360" w:lineRule="auto"/>
        <w:ind w:left="0" w:firstLine="709"/>
        <w:jc w:val="both"/>
        <w:rPr>
          <w:rFonts w:ascii="Verdana" w:hAnsi="Verdana"/>
          <w:sz w:val="20"/>
          <w:szCs w:val="20"/>
        </w:rPr>
      </w:pPr>
      <w:r w:rsidRPr="000F3400">
        <w:rPr>
          <w:rFonts w:ascii="Verdana" w:hAnsi="Verdana"/>
          <w:sz w:val="20"/>
          <w:szCs w:val="20"/>
        </w:rPr>
        <w:t>Fuerza mayor o caso fortuito que hiciesen imposible la realización de la prestación en los términos inicialmente definidos.</w:t>
      </w:r>
    </w:p>
    <w:p w:rsidR="006C47DB" w:rsidRPr="000F3400" w:rsidRDefault="006C47DB" w:rsidP="006C47DB">
      <w:pPr>
        <w:pStyle w:val="Prrafodelista"/>
        <w:numPr>
          <w:ilvl w:val="1"/>
          <w:numId w:val="29"/>
        </w:numPr>
        <w:spacing w:line="360" w:lineRule="auto"/>
        <w:ind w:left="0" w:firstLine="709"/>
        <w:jc w:val="both"/>
        <w:rPr>
          <w:rFonts w:ascii="Verdana" w:hAnsi="Verdana"/>
          <w:sz w:val="20"/>
          <w:szCs w:val="20"/>
        </w:rPr>
      </w:pPr>
      <w:r w:rsidRPr="000F3400">
        <w:rPr>
          <w:rFonts w:ascii="Verdana" w:hAnsi="Verdana"/>
          <w:sz w:val="20"/>
          <w:szCs w:val="20"/>
        </w:rPr>
        <w:lastRenderedPageBreak/>
        <w:t>Conveniencia de incorporar a la prestación avances técnicos que la mejoren notoriamente, siempre que su disponibilidad en el mercado, de acuerdo con el estado de la técnica, se haya producido con posterioridad a la adjudicación del contrato.</w:t>
      </w:r>
    </w:p>
    <w:p w:rsidR="006C47DB" w:rsidRPr="00F9185F" w:rsidRDefault="006C47DB" w:rsidP="006C47DB">
      <w:pPr>
        <w:pStyle w:val="Prrafodelista"/>
        <w:numPr>
          <w:ilvl w:val="1"/>
          <w:numId w:val="29"/>
        </w:numPr>
        <w:spacing w:after="0" w:line="360" w:lineRule="auto"/>
        <w:ind w:left="0" w:firstLine="709"/>
        <w:jc w:val="both"/>
        <w:rPr>
          <w:rFonts w:ascii="Verdana" w:hAnsi="Verdana"/>
          <w:i/>
          <w:sz w:val="20"/>
          <w:szCs w:val="20"/>
        </w:rPr>
      </w:pPr>
      <w:r w:rsidRPr="000F3400">
        <w:rPr>
          <w:rFonts w:ascii="Verdana" w:hAnsi="Verdana"/>
          <w:sz w:val="20"/>
          <w:szCs w:val="20"/>
        </w:rPr>
        <w:t>Necesidad de ajustar la prestación a especificaciones técnicas, medioambientales, urbanísticas, de seguridad o de accesibilidad aprobadas con posterioridad</w:t>
      </w:r>
      <w:r>
        <w:rPr>
          <w:rFonts w:ascii="Verdana" w:hAnsi="Verdana"/>
          <w:sz w:val="20"/>
          <w:szCs w:val="20"/>
        </w:rPr>
        <w:t xml:space="preserve"> a la adjudicación del contrato</w:t>
      </w:r>
      <w:r w:rsidRPr="000F3400">
        <w:rPr>
          <w:rFonts w:ascii="Verdana" w:hAnsi="Verdana"/>
          <w:sz w:val="20"/>
          <w:szCs w:val="20"/>
        </w:rPr>
        <w:t>.</w:t>
      </w:r>
    </w:p>
    <w:p w:rsidR="006C47DB" w:rsidRPr="00237B57" w:rsidRDefault="006C47DB" w:rsidP="006C47DB">
      <w:pPr>
        <w:spacing w:line="360" w:lineRule="auto"/>
        <w:ind w:firstLine="709"/>
        <w:jc w:val="both"/>
        <w:rPr>
          <w:rFonts w:ascii="Verdana" w:hAnsi="Verdana" w:cs="Arial"/>
          <w:sz w:val="20"/>
          <w:szCs w:val="18"/>
        </w:rPr>
      </w:pPr>
    </w:p>
    <w:p w:rsidR="006C47DB" w:rsidRPr="00A3410E" w:rsidRDefault="00A3410E" w:rsidP="006C47DB">
      <w:pPr>
        <w:spacing w:line="360" w:lineRule="auto"/>
        <w:ind w:firstLine="709"/>
        <w:jc w:val="both"/>
        <w:rPr>
          <w:rFonts w:ascii="Verdana" w:hAnsi="Verdana"/>
          <w:b/>
          <w:color w:val="002060"/>
          <w:sz w:val="20"/>
          <w:szCs w:val="20"/>
          <w:lang w:val="es-ES_tradnl"/>
        </w:rPr>
      </w:pPr>
      <w:r w:rsidRPr="00A3410E">
        <w:rPr>
          <w:rFonts w:ascii="Verdana" w:hAnsi="Verdana"/>
          <w:b/>
          <w:bCs/>
          <w:color w:val="002060"/>
          <w:sz w:val="20"/>
          <w:szCs w:val="20"/>
        </w:rPr>
        <w:t xml:space="preserve">CLÁUSULA </w:t>
      </w:r>
      <w:r w:rsidRPr="00A3410E">
        <w:rPr>
          <w:rFonts w:ascii="Verdana" w:hAnsi="Verdana"/>
          <w:b/>
          <w:bCs/>
          <w:color w:val="002060"/>
          <w:sz w:val="20"/>
          <w:szCs w:val="20"/>
          <w:lang w:val="es-ES_tradnl"/>
        </w:rPr>
        <w:t>VIGÉSIMA QUINTA</w:t>
      </w:r>
      <w:r w:rsidRPr="00A3410E">
        <w:rPr>
          <w:rFonts w:ascii="Verdana" w:hAnsi="Verdana"/>
          <w:b/>
          <w:bCs/>
          <w:color w:val="002060"/>
          <w:sz w:val="20"/>
          <w:szCs w:val="20"/>
        </w:rPr>
        <w:t>. Facturas</w:t>
      </w:r>
    </w:p>
    <w:p w:rsidR="00A3410E" w:rsidRPr="00A3410E" w:rsidRDefault="00A3410E" w:rsidP="006C47DB">
      <w:pPr>
        <w:spacing w:line="360" w:lineRule="auto"/>
        <w:ind w:right="9" w:firstLine="744"/>
        <w:jc w:val="both"/>
        <w:rPr>
          <w:rFonts w:ascii="Verdana" w:hAnsi="Verdana" w:cs="Arial"/>
          <w:b/>
          <w:color w:val="002060"/>
          <w:sz w:val="20"/>
        </w:rPr>
      </w:pPr>
    </w:p>
    <w:p w:rsidR="006C47DB" w:rsidRPr="008C74E8" w:rsidRDefault="006C47DB" w:rsidP="006C47DB">
      <w:pPr>
        <w:spacing w:line="360" w:lineRule="auto"/>
        <w:ind w:right="9" w:firstLine="744"/>
        <w:jc w:val="both"/>
        <w:rPr>
          <w:rFonts w:ascii="Verdana" w:hAnsi="Verdana" w:cs="Arial"/>
          <w:sz w:val="20"/>
        </w:rPr>
      </w:pPr>
      <w:r w:rsidRPr="008C74E8">
        <w:rPr>
          <w:rFonts w:ascii="Verdana" w:hAnsi="Verdana" w:cs="Arial"/>
          <w:sz w:val="20"/>
        </w:rPr>
        <w:t>Conforme a la Disposición Adicional Trigésimo Tercera del Texto Refundido de la Ley de Contratos del Sector Público, el contratista tendrá obligación de presentar la factura que haya expedido por los servicios prestados ante el correspondiente registro administrativo a efectos de su remisión al órgano administrativo o unidad a quien corresponda la tramitación de la misma.</w:t>
      </w:r>
    </w:p>
    <w:p w:rsidR="006C47DB" w:rsidRPr="008C74E8" w:rsidRDefault="006C47DB" w:rsidP="006C47DB">
      <w:pPr>
        <w:spacing w:line="360" w:lineRule="auto"/>
        <w:ind w:right="9" w:firstLine="744"/>
        <w:jc w:val="both"/>
        <w:rPr>
          <w:rFonts w:ascii="Verdana" w:hAnsi="Verdana" w:cs="Arial"/>
          <w:sz w:val="20"/>
        </w:rPr>
      </w:pPr>
    </w:p>
    <w:p w:rsidR="006C47DB" w:rsidRDefault="006C47DB" w:rsidP="006C47DB">
      <w:pPr>
        <w:spacing w:line="360" w:lineRule="auto"/>
        <w:ind w:right="9" w:firstLine="744"/>
        <w:jc w:val="both"/>
        <w:rPr>
          <w:rFonts w:ascii="Verdana" w:hAnsi="Verdana" w:cs="Arial"/>
          <w:sz w:val="20"/>
        </w:rPr>
      </w:pPr>
      <w:r w:rsidRPr="008C74E8">
        <w:rPr>
          <w:rFonts w:ascii="Verdana" w:hAnsi="Verdana" w:cs="Arial"/>
          <w:sz w:val="20"/>
        </w:rPr>
        <w:t xml:space="preserve">En la factura se incluirán, además de los datos y requisitos establecidos en </w:t>
      </w:r>
      <w:r>
        <w:rPr>
          <w:rFonts w:ascii="Verdana" w:hAnsi="Verdana" w:cs="Arial"/>
          <w:sz w:val="20"/>
        </w:rPr>
        <w:t>el</w:t>
      </w:r>
      <w:r w:rsidRPr="008C74E8">
        <w:rPr>
          <w:rFonts w:ascii="Verdana" w:hAnsi="Verdana" w:cs="Arial"/>
          <w:sz w:val="20"/>
        </w:rPr>
        <w:t xml:space="preserve"> Real Decreto </w:t>
      </w:r>
      <w:r>
        <w:rPr>
          <w:rFonts w:ascii="Verdana" w:hAnsi="Verdana" w:cs="Arial"/>
          <w:sz w:val="20"/>
        </w:rPr>
        <w:t>1619/2012, de 30 de noviembre</w:t>
      </w:r>
      <w:r w:rsidRPr="008C74E8">
        <w:rPr>
          <w:rFonts w:ascii="Verdana" w:hAnsi="Verdana" w:cs="Arial"/>
          <w:sz w:val="20"/>
        </w:rPr>
        <w:t>,</w:t>
      </w:r>
      <w:r>
        <w:rPr>
          <w:rFonts w:ascii="Verdana" w:hAnsi="Verdana" w:cs="Arial"/>
          <w:sz w:val="20"/>
        </w:rPr>
        <w:t xml:space="preserve"> </w:t>
      </w:r>
      <w:r w:rsidRPr="00D25C53">
        <w:rPr>
          <w:rFonts w:ascii="Verdana" w:hAnsi="Verdana" w:cs="Arial"/>
          <w:sz w:val="20"/>
        </w:rPr>
        <w:t>por el que se aprueba el Reglamento por el que se regulan las obligaciones de facturación</w:t>
      </w:r>
      <w:r>
        <w:rPr>
          <w:rFonts w:ascii="Verdana" w:hAnsi="Verdana" w:cs="Arial"/>
          <w:sz w:val="20"/>
        </w:rPr>
        <w:t>,</w:t>
      </w:r>
      <w:r w:rsidRPr="008C74E8">
        <w:rPr>
          <w:rFonts w:ascii="Verdana" w:hAnsi="Verdana" w:cs="Arial"/>
          <w:sz w:val="20"/>
        </w:rPr>
        <w:t xml:space="preserve"> los siguientes extremos previstos en el apartado segundo de la citada Disposición Adicional Trigésimo Tercera</w:t>
      </w:r>
      <w:r>
        <w:rPr>
          <w:rFonts w:ascii="Verdana" w:hAnsi="Verdana" w:cs="Arial"/>
          <w:sz w:val="20"/>
        </w:rPr>
        <w:t>, así como en la normativa sobre facturación electrónica.</w:t>
      </w:r>
    </w:p>
    <w:p w:rsidR="006C47DB" w:rsidRPr="008C74E8" w:rsidRDefault="006C47DB" w:rsidP="006C47DB">
      <w:pPr>
        <w:spacing w:line="360" w:lineRule="auto"/>
        <w:ind w:right="9" w:firstLine="744"/>
        <w:jc w:val="both"/>
        <w:rPr>
          <w:rFonts w:ascii="Verdana" w:hAnsi="Verdana" w:cs="Arial"/>
          <w:sz w:val="20"/>
        </w:rPr>
      </w:pPr>
    </w:p>
    <w:p w:rsidR="006C47DB" w:rsidRDefault="006C47DB" w:rsidP="006C47DB">
      <w:pPr>
        <w:spacing w:line="360" w:lineRule="auto"/>
        <w:ind w:right="9" w:firstLine="744"/>
        <w:jc w:val="both"/>
        <w:rPr>
          <w:rFonts w:ascii="Verdana" w:hAnsi="Verdana" w:cs="Arial"/>
          <w:sz w:val="20"/>
        </w:rPr>
      </w:pPr>
      <w:r w:rsidRPr="000F3400">
        <w:rPr>
          <w:rFonts w:ascii="Verdana" w:hAnsi="Verdana" w:cs="Arial"/>
          <w:sz w:val="20"/>
        </w:rPr>
        <w:t>Que el órgano de contratación, el órgano administrativo y el destinatario son</w:t>
      </w:r>
      <w:r>
        <w:rPr>
          <w:rFonts w:ascii="Verdana" w:hAnsi="Verdana" w:cs="Arial"/>
          <w:sz w:val="20"/>
        </w:rPr>
        <w:t xml:space="preserve"> la Mancomunidad de </w:t>
      </w:r>
      <w:r w:rsidR="00643DCB">
        <w:rPr>
          <w:rFonts w:ascii="Verdana" w:hAnsi="Verdana" w:cs="Arial"/>
          <w:sz w:val="20"/>
        </w:rPr>
        <w:t>la Comarca de la Bañeza</w:t>
      </w:r>
      <w:r w:rsidRPr="000F3400">
        <w:rPr>
          <w:rFonts w:ascii="Verdana" w:hAnsi="Verdana" w:cs="Arial"/>
          <w:sz w:val="20"/>
        </w:rPr>
        <w:t>.</w:t>
      </w:r>
    </w:p>
    <w:p w:rsidR="006C47DB" w:rsidRPr="000F3400" w:rsidRDefault="006C47DB" w:rsidP="006C47DB">
      <w:pPr>
        <w:spacing w:line="360" w:lineRule="auto"/>
        <w:ind w:right="9" w:firstLine="744"/>
        <w:jc w:val="both"/>
        <w:rPr>
          <w:rFonts w:ascii="Verdana" w:hAnsi="Verdana" w:cs="Arial"/>
          <w:sz w:val="20"/>
        </w:rPr>
      </w:pPr>
    </w:p>
    <w:p w:rsidR="006C47DB" w:rsidRDefault="006C47DB" w:rsidP="006C47DB">
      <w:pPr>
        <w:spacing w:line="360" w:lineRule="auto"/>
        <w:ind w:right="9" w:firstLine="744"/>
        <w:jc w:val="both"/>
        <w:rPr>
          <w:rFonts w:ascii="Verdana" w:hAnsi="Verdana" w:cs="Arial"/>
          <w:sz w:val="20"/>
        </w:rPr>
      </w:pPr>
      <w:r w:rsidRPr="000F3400">
        <w:rPr>
          <w:rFonts w:ascii="Verdana" w:hAnsi="Verdana" w:cs="Arial"/>
          <w:sz w:val="20"/>
        </w:rPr>
        <w:t>El adjudicatario facturará el servicio mensualmente a mes vencido,</w:t>
      </w:r>
      <w:r>
        <w:rPr>
          <w:rFonts w:ascii="Verdana" w:hAnsi="Verdana" w:cs="Arial"/>
          <w:sz w:val="20"/>
        </w:rPr>
        <w:t xml:space="preserve"> </w:t>
      </w:r>
      <w:r w:rsidRPr="000F3400">
        <w:rPr>
          <w:rFonts w:ascii="Verdana" w:hAnsi="Verdana" w:cs="Arial"/>
          <w:sz w:val="20"/>
        </w:rPr>
        <w:t>debiendo presentar la correspondiente factura, en el plazo de los treinta días</w:t>
      </w:r>
      <w:r>
        <w:rPr>
          <w:rFonts w:ascii="Verdana" w:hAnsi="Verdana" w:cs="Arial"/>
          <w:sz w:val="20"/>
        </w:rPr>
        <w:t xml:space="preserve"> </w:t>
      </w:r>
      <w:r w:rsidRPr="000F3400">
        <w:rPr>
          <w:rFonts w:ascii="Verdana" w:hAnsi="Verdana" w:cs="Arial"/>
          <w:sz w:val="20"/>
        </w:rPr>
        <w:t>siguientes al mes facturado (la anualidad de la adjudicación se dividirá en doce</w:t>
      </w:r>
      <w:r>
        <w:rPr>
          <w:rFonts w:ascii="Verdana" w:hAnsi="Verdana" w:cs="Arial"/>
          <w:sz w:val="20"/>
        </w:rPr>
        <w:t xml:space="preserve"> </w:t>
      </w:r>
      <w:r w:rsidRPr="000F3400">
        <w:rPr>
          <w:rFonts w:ascii="Verdana" w:hAnsi="Verdana" w:cs="Arial"/>
          <w:sz w:val="20"/>
        </w:rPr>
        <w:t>facturas).</w:t>
      </w:r>
    </w:p>
    <w:p w:rsidR="006C47DB" w:rsidRPr="006A5A8E" w:rsidRDefault="006C47DB" w:rsidP="006C47DB">
      <w:pPr>
        <w:spacing w:line="360" w:lineRule="auto"/>
        <w:ind w:firstLine="744"/>
        <w:jc w:val="both"/>
        <w:rPr>
          <w:rFonts w:ascii="Verdana" w:hAnsi="Verdana" w:cs="Arial"/>
          <w:i/>
          <w:sz w:val="18"/>
          <w:szCs w:val="18"/>
        </w:rPr>
      </w:pPr>
    </w:p>
    <w:p w:rsidR="006C47DB" w:rsidRPr="00A3410E" w:rsidRDefault="00A3410E" w:rsidP="006C47DB">
      <w:pPr>
        <w:spacing w:line="360" w:lineRule="auto"/>
        <w:ind w:firstLine="709"/>
        <w:jc w:val="both"/>
        <w:rPr>
          <w:rFonts w:ascii="Verdana" w:hAnsi="Verdana"/>
          <w:b/>
          <w:color w:val="002060"/>
          <w:sz w:val="20"/>
          <w:szCs w:val="20"/>
        </w:rPr>
      </w:pPr>
      <w:r w:rsidRPr="00A3410E">
        <w:rPr>
          <w:rFonts w:ascii="Verdana" w:hAnsi="Verdana" w:cs="Arial"/>
          <w:b/>
          <w:bCs/>
          <w:color w:val="002060"/>
          <w:sz w:val="20"/>
          <w:szCs w:val="20"/>
          <w:lang w:val="es-ES_tradnl"/>
        </w:rPr>
        <w:t>CLÁUSULA VIGÉSIMA SEXTA. Penalidades por Incumplimiento</w:t>
      </w:r>
    </w:p>
    <w:p w:rsidR="00A3410E" w:rsidRDefault="00A3410E" w:rsidP="006C47DB">
      <w:pPr>
        <w:spacing w:line="360" w:lineRule="auto"/>
        <w:ind w:firstLine="708"/>
        <w:jc w:val="both"/>
        <w:rPr>
          <w:rFonts w:ascii="Verdana" w:hAnsi="Verdana"/>
          <w:color w:val="000000"/>
          <w:sz w:val="20"/>
          <w:szCs w:val="20"/>
        </w:rPr>
      </w:pPr>
    </w:p>
    <w:p w:rsidR="006C47DB" w:rsidRPr="002A2690" w:rsidRDefault="006C47DB" w:rsidP="006C47DB">
      <w:pPr>
        <w:spacing w:line="360" w:lineRule="auto"/>
        <w:ind w:firstLine="708"/>
        <w:jc w:val="both"/>
        <w:rPr>
          <w:rFonts w:ascii="Verdana" w:hAnsi="Verdana"/>
          <w:color w:val="000000"/>
          <w:sz w:val="20"/>
          <w:szCs w:val="20"/>
        </w:rPr>
      </w:pPr>
      <w:r w:rsidRPr="00044960">
        <w:rPr>
          <w:rFonts w:ascii="Verdana" w:hAnsi="Verdana"/>
          <w:color w:val="000000"/>
          <w:sz w:val="20"/>
          <w:szCs w:val="20"/>
        </w:rPr>
        <w:t xml:space="preserve">— Cuando el contratista, por causas imputables al mismo, hubiere incurrido en demora respecto al cumplimiento del plazo total, la Administración podrá optar indistintamente por la resolución </w:t>
      </w:r>
      <w:r w:rsidRPr="002A2690">
        <w:rPr>
          <w:rFonts w:ascii="Verdana" w:hAnsi="Verdana"/>
          <w:color w:val="000000"/>
          <w:sz w:val="20"/>
          <w:szCs w:val="20"/>
        </w:rPr>
        <w:t>del contrato o por la imposición de las penalidades diarias previstas en el artículo 212.4 TRLCSP: de 0,20 euros por cada 1.000 euros del precio del contrato.</w:t>
      </w:r>
    </w:p>
    <w:p w:rsidR="006C47DB" w:rsidRPr="00044960" w:rsidRDefault="006C47DB" w:rsidP="006C47DB">
      <w:pPr>
        <w:spacing w:line="360" w:lineRule="auto"/>
        <w:ind w:firstLine="708"/>
        <w:jc w:val="both"/>
        <w:rPr>
          <w:rFonts w:ascii="Verdana" w:hAnsi="Verdana"/>
          <w:color w:val="000000"/>
          <w:sz w:val="20"/>
          <w:szCs w:val="20"/>
        </w:rPr>
      </w:pPr>
    </w:p>
    <w:p w:rsidR="006C47DB" w:rsidRPr="00044960" w:rsidRDefault="006C47DB" w:rsidP="006C47DB">
      <w:pPr>
        <w:spacing w:line="360" w:lineRule="auto"/>
        <w:ind w:firstLine="708"/>
        <w:jc w:val="both"/>
        <w:rPr>
          <w:rFonts w:ascii="Verdana" w:hAnsi="Verdana"/>
          <w:color w:val="000000"/>
          <w:sz w:val="20"/>
          <w:szCs w:val="20"/>
        </w:rPr>
      </w:pPr>
      <w:r w:rsidRPr="00044960">
        <w:rPr>
          <w:rFonts w:ascii="Verdana" w:hAnsi="Verdana"/>
          <w:color w:val="000000"/>
          <w:sz w:val="20"/>
          <w:szCs w:val="20"/>
        </w:rPr>
        <w:lastRenderedPageBreak/>
        <w:t xml:space="preserve">Cada vez que las penalidades por demora alcancen un múltiplo del 5% del precio del contrato, el órgano de contratación estará facultado para proceder a la resolución del mismo o acordar la continuidad de su ejecución con imposición de nuevas penalidades. </w:t>
      </w:r>
    </w:p>
    <w:p w:rsidR="006C47DB" w:rsidRPr="00044960" w:rsidRDefault="006C47DB" w:rsidP="006C47DB">
      <w:pPr>
        <w:spacing w:line="360" w:lineRule="auto"/>
        <w:ind w:firstLine="708"/>
        <w:jc w:val="both"/>
        <w:rPr>
          <w:rFonts w:ascii="Verdana" w:hAnsi="Verdana" w:cs="Arial"/>
          <w:sz w:val="20"/>
          <w:szCs w:val="20"/>
        </w:rPr>
      </w:pPr>
    </w:p>
    <w:p w:rsidR="006C47DB" w:rsidRPr="00044960" w:rsidRDefault="006C47DB" w:rsidP="006C47DB">
      <w:pPr>
        <w:spacing w:line="360" w:lineRule="auto"/>
        <w:ind w:firstLine="708"/>
        <w:jc w:val="both"/>
        <w:rPr>
          <w:rFonts w:ascii="Verdana" w:hAnsi="Verdana" w:cs="Arial"/>
          <w:sz w:val="20"/>
          <w:szCs w:val="20"/>
        </w:rPr>
      </w:pPr>
      <w:r w:rsidRPr="00044960">
        <w:rPr>
          <w:rFonts w:ascii="Verdana" w:hAnsi="Verdana" w:cs="Arial"/>
          <w:sz w:val="20"/>
          <w:szCs w:val="20"/>
        </w:rPr>
        <w:t>— Cuando el contratista, por causas imputables al mismo, hubiere incumplido la ejecución parcial de las prestaciones definidas en el contrato, la Administración podrá optar, indistintamente, por su resolución o por la imposición de las penalidades establecidas anteriormente.</w:t>
      </w:r>
    </w:p>
    <w:p w:rsidR="006C47DB" w:rsidRPr="00044960" w:rsidRDefault="006C47DB" w:rsidP="006C47DB">
      <w:pPr>
        <w:spacing w:line="360" w:lineRule="auto"/>
        <w:ind w:firstLine="708"/>
        <w:jc w:val="both"/>
        <w:rPr>
          <w:rFonts w:ascii="Verdana" w:hAnsi="Verdana" w:cs="Arial"/>
          <w:sz w:val="20"/>
          <w:szCs w:val="20"/>
        </w:rPr>
      </w:pPr>
    </w:p>
    <w:p w:rsidR="006C47DB" w:rsidRPr="002A2690" w:rsidRDefault="006C47DB" w:rsidP="006C47DB">
      <w:pPr>
        <w:spacing w:line="360" w:lineRule="auto"/>
        <w:ind w:firstLine="708"/>
        <w:jc w:val="both"/>
        <w:rPr>
          <w:rFonts w:ascii="Verdana" w:hAnsi="Verdana" w:cs="Arial"/>
          <w:sz w:val="20"/>
          <w:szCs w:val="20"/>
        </w:rPr>
      </w:pPr>
      <w:r w:rsidRPr="00044960">
        <w:rPr>
          <w:rFonts w:ascii="Verdana" w:hAnsi="Verdana" w:cs="Arial"/>
          <w:sz w:val="20"/>
          <w:szCs w:val="20"/>
        </w:rPr>
        <w:t xml:space="preserve">— Cuando el contratista haya incumplido la adscripción a la ejecución del contrato de medios personales o materiales suficientes para ello, se impondrán penalidades </w:t>
      </w:r>
      <w:r w:rsidRPr="002A2690">
        <w:rPr>
          <w:rFonts w:ascii="Verdana" w:hAnsi="Verdana" w:cs="Arial"/>
          <w:sz w:val="20"/>
          <w:szCs w:val="20"/>
        </w:rPr>
        <w:t>proporcionales a la gravedad del incumplimiento y su cuantía nos podrá ser superior al 10% del presupuesto del contrato.</w:t>
      </w:r>
    </w:p>
    <w:p w:rsidR="006C47DB" w:rsidRPr="004649A1" w:rsidRDefault="006C47DB" w:rsidP="006C47DB">
      <w:pPr>
        <w:spacing w:line="360" w:lineRule="auto"/>
        <w:ind w:firstLine="708"/>
        <w:jc w:val="both"/>
        <w:rPr>
          <w:rFonts w:ascii="Verdana" w:hAnsi="Verdana" w:cs="Arial"/>
          <w:i/>
          <w:sz w:val="18"/>
          <w:szCs w:val="18"/>
        </w:rPr>
      </w:pPr>
    </w:p>
    <w:p w:rsidR="006C47DB" w:rsidRDefault="006C47DB" w:rsidP="006C47DB">
      <w:pPr>
        <w:spacing w:line="360" w:lineRule="auto"/>
        <w:ind w:firstLine="708"/>
        <w:jc w:val="both"/>
        <w:rPr>
          <w:rFonts w:ascii="Verdana" w:hAnsi="Verdana"/>
          <w:color w:val="000000"/>
          <w:sz w:val="20"/>
          <w:szCs w:val="20"/>
        </w:rPr>
      </w:pPr>
      <w:r w:rsidRPr="00044960">
        <w:rPr>
          <w:rFonts w:ascii="Verdana" w:hAnsi="Verdana"/>
          <w:color w:val="000000"/>
          <w:sz w:val="20"/>
          <w:szCs w:val="20"/>
        </w:rPr>
        <w:t xml:space="preserve">Las penalidades se impondrán por acuerdo del órgano de contratación, adoptado a propuesta del responsable del contrato si se hubiese designado, que será inmediatamente ejecutivo, y se harán efectivas mediante deducción de las cantidades que, en concepto de pago total o parcial, deban abonarse al contratista o sobre la garantía que, en su caso, se hubiese constituido, cuando no puedan deducirse de las mencionadas certificaciones. </w:t>
      </w:r>
    </w:p>
    <w:p w:rsidR="006C47DB" w:rsidRDefault="006C47DB" w:rsidP="006C47DB">
      <w:pPr>
        <w:spacing w:line="360" w:lineRule="auto"/>
        <w:ind w:firstLine="708"/>
        <w:jc w:val="both"/>
        <w:rPr>
          <w:rFonts w:ascii="Verdana" w:hAnsi="Verdana"/>
          <w:color w:val="000000"/>
          <w:sz w:val="20"/>
          <w:szCs w:val="20"/>
        </w:rPr>
      </w:pPr>
    </w:p>
    <w:p w:rsidR="006C47DB" w:rsidRDefault="006C47DB" w:rsidP="006C47DB">
      <w:pPr>
        <w:spacing w:line="360" w:lineRule="auto"/>
        <w:ind w:firstLine="708"/>
        <w:jc w:val="both"/>
        <w:rPr>
          <w:rFonts w:ascii="Verdana" w:hAnsi="Verdana"/>
          <w:color w:val="000000"/>
          <w:sz w:val="20"/>
          <w:szCs w:val="20"/>
        </w:rPr>
      </w:pPr>
      <w:r w:rsidRPr="002A2690">
        <w:rPr>
          <w:rFonts w:ascii="Verdana" w:hAnsi="Verdana"/>
          <w:color w:val="000000"/>
          <w:sz w:val="20"/>
          <w:szCs w:val="20"/>
        </w:rPr>
        <w:t>La Empresa adjudicataria será responsable de los daños y/o perjuicios que</w:t>
      </w:r>
      <w:r>
        <w:rPr>
          <w:rFonts w:ascii="Verdana" w:hAnsi="Verdana"/>
          <w:color w:val="000000"/>
          <w:sz w:val="20"/>
          <w:szCs w:val="20"/>
        </w:rPr>
        <w:t xml:space="preserve"> </w:t>
      </w:r>
      <w:r w:rsidRPr="002A2690">
        <w:rPr>
          <w:rFonts w:ascii="Verdana" w:hAnsi="Verdana"/>
          <w:color w:val="000000"/>
          <w:sz w:val="20"/>
          <w:szCs w:val="20"/>
        </w:rPr>
        <w:t>se ocasionen por culpa, negligencia o incumplimiento de las obligaciones en</w:t>
      </w:r>
      <w:r>
        <w:rPr>
          <w:rFonts w:ascii="Verdana" w:hAnsi="Verdana"/>
          <w:color w:val="000000"/>
          <w:sz w:val="20"/>
          <w:szCs w:val="20"/>
        </w:rPr>
        <w:t xml:space="preserve"> </w:t>
      </w:r>
      <w:r w:rsidRPr="002A2690">
        <w:rPr>
          <w:rFonts w:ascii="Verdana" w:hAnsi="Verdana"/>
          <w:color w:val="000000"/>
          <w:sz w:val="20"/>
          <w:szCs w:val="20"/>
        </w:rPr>
        <w:t>la prestación de los diferentes servicios contenidos en el presente Pliego de</w:t>
      </w:r>
      <w:r>
        <w:rPr>
          <w:rFonts w:ascii="Verdana" w:hAnsi="Verdana"/>
          <w:color w:val="000000"/>
          <w:sz w:val="20"/>
          <w:szCs w:val="20"/>
        </w:rPr>
        <w:t xml:space="preserve"> </w:t>
      </w:r>
      <w:r w:rsidRPr="002A2690">
        <w:rPr>
          <w:rFonts w:ascii="Verdana" w:hAnsi="Verdana"/>
          <w:color w:val="000000"/>
          <w:sz w:val="20"/>
          <w:szCs w:val="20"/>
        </w:rPr>
        <w:t>Condiciones.</w:t>
      </w:r>
    </w:p>
    <w:p w:rsidR="006C47DB" w:rsidRPr="002A2690" w:rsidRDefault="006C47DB" w:rsidP="006C47DB">
      <w:pPr>
        <w:spacing w:line="360" w:lineRule="auto"/>
        <w:ind w:firstLine="708"/>
        <w:jc w:val="both"/>
        <w:rPr>
          <w:rFonts w:ascii="Verdana" w:hAnsi="Verdana"/>
          <w:color w:val="000000"/>
          <w:sz w:val="20"/>
          <w:szCs w:val="20"/>
        </w:rPr>
      </w:pPr>
    </w:p>
    <w:p w:rsidR="006C47DB" w:rsidRDefault="006C47DB" w:rsidP="006C47DB">
      <w:pPr>
        <w:spacing w:line="360" w:lineRule="auto"/>
        <w:ind w:firstLine="708"/>
        <w:jc w:val="both"/>
        <w:rPr>
          <w:rFonts w:ascii="Verdana" w:hAnsi="Verdana"/>
          <w:color w:val="000000"/>
          <w:sz w:val="20"/>
          <w:szCs w:val="20"/>
        </w:rPr>
      </w:pPr>
      <w:r w:rsidRPr="002A2690">
        <w:rPr>
          <w:rFonts w:ascii="Verdana" w:hAnsi="Verdana"/>
          <w:color w:val="000000"/>
          <w:sz w:val="20"/>
          <w:szCs w:val="20"/>
        </w:rPr>
        <w:t>La valoración de estos daños, perjuicios e incumplimientos será realizada</w:t>
      </w:r>
      <w:r>
        <w:rPr>
          <w:rFonts w:ascii="Verdana" w:hAnsi="Verdana"/>
          <w:color w:val="000000"/>
          <w:sz w:val="20"/>
          <w:szCs w:val="20"/>
        </w:rPr>
        <w:t xml:space="preserve"> </w:t>
      </w:r>
      <w:r w:rsidRPr="002A2690">
        <w:rPr>
          <w:rFonts w:ascii="Verdana" w:hAnsi="Verdana"/>
          <w:color w:val="000000"/>
          <w:sz w:val="20"/>
          <w:szCs w:val="20"/>
        </w:rPr>
        <w:t>por el Servicio Técnico competente.</w:t>
      </w:r>
    </w:p>
    <w:p w:rsidR="006C47DB" w:rsidRPr="002A2690" w:rsidRDefault="006C47DB" w:rsidP="006C47DB">
      <w:pPr>
        <w:spacing w:line="360" w:lineRule="auto"/>
        <w:ind w:firstLine="708"/>
        <w:jc w:val="both"/>
        <w:rPr>
          <w:rFonts w:ascii="Verdana" w:hAnsi="Verdana"/>
          <w:color w:val="000000"/>
          <w:sz w:val="20"/>
          <w:szCs w:val="20"/>
        </w:rPr>
      </w:pPr>
    </w:p>
    <w:p w:rsidR="006C47DB" w:rsidRDefault="006C47DB" w:rsidP="006C47DB">
      <w:pPr>
        <w:spacing w:line="360" w:lineRule="auto"/>
        <w:ind w:firstLine="708"/>
        <w:jc w:val="both"/>
        <w:rPr>
          <w:rFonts w:ascii="Verdana" w:hAnsi="Verdana"/>
          <w:color w:val="000000"/>
          <w:sz w:val="20"/>
          <w:szCs w:val="20"/>
        </w:rPr>
      </w:pPr>
      <w:r w:rsidRPr="002A2690">
        <w:rPr>
          <w:rFonts w:ascii="Verdana" w:hAnsi="Verdana"/>
          <w:color w:val="000000"/>
          <w:sz w:val="20"/>
          <w:szCs w:val="20"/>
        </w:rPr>
        <w:t>Con independencia de las penalizaciones especificadas en el propio</w:t>
      </w:r>
      <w:r>
        <w:rPr>
          <w:rFonts w:ascii="Verdana" w:hAnsi="Verdana"/>
          <w:color w:val="000000"/>
          <w:sz w:val="20"/>
          <w:szCs w:val="20"/>
        </w:rPr>
        <w:t xml:space="preserve"> </w:t>
      </w:r>
      <w:r w:rsidRPr="002A2690">
        <w:rPr>
          <w:rFonts w:ascii="Verdana" w:hAnsi="Verdana"/>
          <w:color w:val="000000"/>
          <w:sz w:val="20"/>
          <w:szCs w:val="20"/>
        </w:rPr>
        <w:t>Contrato, o que estén recogidas en el Reglamento vigente de la Ley de</w:t>
      </w:r>
      <w:r>
        <w:rPr>
          <w:rFonts w:ascii="Verdana" w:hAnsi="Verdana"/>
          <w:color w:val="000000"/>
          <w:sz w:val="20"/>
          <w:szCs w:val="20"/>
        </w:rPr>
        <w:t xml:space="preserve"> </w:t>
      </w:r>
      <w:r w:rsidRPr="002A2690">
        <w:rPr>
          <w:rFonts w:ascii="Verdana" w:hAnsi="Verdana"/>
          <w:color w:val="000000"/>
          <w:sz w:val="20"/>
          <w:szCs w:val="20"/>
        </w:rPr>
        <w:t>Contratos, este Pliego establece los siguientes incumplimientos particulares</w:t>
      </w:r>
      <w:r>
        <w:rPr>
          <w:rFonts w:ascii="Verdana" w:hAnsi="Verdana"/>
          <w:color w:val="000000"/>
          <w:sz w:val="20"/>
          <w:szCs w:val="20"/>
        </w:rPr>
        <w:t xml:space="preserve"> </w:t>
      </w:r>
      <w:r w:rsidRPr="002A2690">
        <w:rPr>
          <w:rFonts w:ascii="Verdana" w:hAnsi="Verdana"/>
          <w:color w:val="000000"/>
          <w:sz w:val="20"/>
          <w:szCs w:val="20"/>
        </w:rPr>
        <w:t>clasificándose en supuestos de resolución c</w:t>
      </w:r>
      <w:r>
        <w:rPr>
          <w:rFonts w:ascii="Verdana" w:hAnsi="Verdana"/>
          <w:color w:val="000000"/>
          <w:sz w:val="20"/>
          <w:szCs w:val="20"/>
        </w:rPr>
        <w:t>ontractual, faltas muy graves, f</w:t>
      </w:r>
      <w:r w:rsidRPr="002A2690">
        <w:rPr>
          <w:rFonts w:ascii="Verdana" w:hAnsi="Verdana"/>
          <w:color w:val="000000"/>
          <w:sz w:val="20"/>
          <w:szCs w:val="20"/>
        </w:rPr>
        <w:t>altas</w:t>
      </w:r>
      <w:r>
        <w:rPr>
          <w:rFonts w:ascii="Verdana" w:hAnsi="Verdana"/>
          <w:color w:val="000000"/>
          <w:sz w:val="20"/>
          <w:szCs w:val="20"/>
        </w:rPr>
        <w:t xml:space="preserve"> graves y f</w:t>
      </w:r>
      <w:r w:rsidRPr="002A2690">
        <w:rPr>
          <w:rFonts w:ascii="Verdana" w:hAnsi="Verdana"/>
          <w:color w:val="000000"/>
          <w:sz w:val="20"/>
          <w:szCs w:val="20"/>
        </w:rPr>
        <w:t>altas leves.</w:t>
      </w:r>
    </w:p>
    <w:p w:rsidR="006C47DB" w:rsidRDefault="006C47DB" w:rsidP="006C47DB">
      <w:pPr>
        <w:spacing w:line="360" w:lineRule="auto"/>
        <w:ind w:firstLine="708"/>
        <w:jc w:val="both"/>
        <w:rPr>
          <w:rFonts w:ascii="Verdana" w:hAnsi="Verdana"/>
          <w:color w:val="000000"/>
          <w:sz w:val="20"/>
          <w:szCs w:val="20"/>
        </w:rPr>
      </w:pPr>
    </w:p>
    <w:p w:rsidR="006C47DB" w:rsidRDefault="006C47DB" w:rsidP="006C47DB">
      <w:pPr>
        <w:spacing w:line="360" w:lineRule="auto"/>
        <w:ind w:firstLine="708"/>
        <w:jc w:val="both"/>
        <w:rPr>
          <w:rFonts w:ascii="Verdana" w:hAnsi="Verdana"/>
          <w:color w:val="000000"/>
          <w:sz w:val="20"/>
          <w:szCs w:val="20"/>
        </w:rPr>
      </w:pPr>
      <w:r w:rsidRPr="00D42779">
        <w:rPr>
          <w:rFonts w:ascii="Verdana" w:hAnsi="Verdana"/>
          <w:color w:val="000000"/>
          <w:sz w:val="20"/>
          <w:szCs w:val="20"/>
        </w:rPr>
        <w:t>Podrá dar lugar a la resolución del contrato cualquier</w:t>
      </w:r>
      <w:r>
        <w:rPr>
          <w:rFonts w:ascii="Verdana" w:hAnsi="Verdana"/>
          <w:color w:val="000000"/>
          <w:sz w:val="20"/>
          <w:szCs w:val="20"/>
        </w:rPr>
        <w:t xml:space="preserve"> </w:t>
      </w:r>
      <w:r w:rsidRPr="00D42779">
        <w:rPr>
          <w:rFonts w:ascii="Verdana" w:hAnsi="Verdana"/>
          <w:color w:val="000000"/>
          <w:sz w:val="20"/>
          <w:szCs w:val="20"/>
        </w:rPr>
        <w:t>incumplimiento de los aspectos de la oferta que constituyen criterios directamente</w:t>
      </w:r>
      <w:r>
        <w:rPr>
          <w:rFonts w:ascii="Verdana" w:hAnsi="Verdana"/>
          <w:color w:val="000000"/>
          <w:sz w:val="20"/>
          <w:szCs w:val="20"/>
        </w:rPr>
        <w:t xml:space="preserve"> </w:t>
      </w:r>
      <w:r w:rsidRPr="00D42779">
        <w:rPr>
          <w:rFonts w:ascii="Verdana" w:hAnsi="Verdana"/>
          <w:color w:val="000000"/>
          <w:sz w:val="20"/>
          <w:szCs w:val="20"/>
        </w:rPr>
        <w:t>valorables en la oferta.</w:t>
      </w:r>
    </w:p>
    <w:p w:rsidR="006C47DB" w:rsidRPr="00D42779" w:rsidRDefault="006C47DB" w:rsidP="006C47DB">
      <w:pPr>
        <w:spacing w:line="360" w:lineRule="auto"/>
        <w:ind w:firstLine="708"/>
        <w:jc w:val="both"/>
        <w:rPr>
          <w:rFonts w:ascii="Verdana" w:hAnsi="Verdana"/>
          <w:color w:val="000000"/>
          <w:sz w:val="20"/>
          <w:szCs w:val="20"/>
        </w:rPr>
      </w:pPr>
    </w:p>
    <w:p w:rsidR="006C47DB" w:rsidRDefault="006C47DB" w:rsidP="006C47DB">
      <w:pPr>
        <w:spacing w:line="360" w:lineRule="auto"/>
        <w:ind w:firstLine="708"/>
        <w:jc w:val="both"/>
        <w:rPr>
          <w:rFonts w:ascii="Verdana" w:hAnsi="Verdana"/>
          <w:color w:val="000000"/>
          <w:sz w:val="20"/>
          <w:szCs w:val="20"/>
        </w:rPr>
      </w:pPr>
      <w:r w:rsidRPr="00D42779">
        <w:rPr>
          <w:rFonts w:ascii="Verdana" w:hAnsi="Verdana"/>
          <w:color w:val="000000"/>
          <w:sz w:val="20"/>
          <w:szCs w:val="20"/>
        </w:rPr>
        <w:lastRenderedPageBreak/>
        <w:t>Se considerarán faltas muy graves y se sancionarán con las cuantías</w:t>
      </w:r>
      <w:r>
        <w:rPr>
          <w:rFonts w:ascii="Verdana" w:hAnsi="Verdana"/>
          <w:color w:val="000000"/>
          <w:sz w:val="20"/>
          <w:szCs w:val="20"/>
        </w:rPr>
        <w:t xml:space="preserve"> de 50</w:t>
      </w:r>
      <w:r w:rsidRPr="00D42779">
        <w:rPr>
          <w:rFonts w:ascii="Verdana" w:hAnsi="Verdana"/>
          <w:color w:val="000000"/>
          <w:sz w:val="20"/>
          <w:szCs w:val="20"/>
        </w:rPr>
        <w:t>1</w:t>
      </w:r>
      <w:r>
        <w:rPr>
          <w:rFonts w:ascii="Verdana" w:hAnsi="Verdana"/>
          <w:color w:val="000000"/>
          <w:sz w:val="20"/>
          <w:szCs w:val="20"/>
        </w:rPr>
        <w:t xml:space="preserve"> €</w:t>
      </w:r>
      <w:r w:rsidRPr="00D42779">
        <w:rPr>
          <w:rFonts w:ascii="Verdana" w:hAnsi="Verdana"/>
          <w:color w:val="000000"/>
          <w:sz w:val="20"/>
          <w:szCs w:val="20"/>
        </w:rPr>
        <w:t xml:space="preserve"> a 1.000 €, las siguientes:</w:t>
      </w:r>
    </w:p>
    <w:p w:rsidR="006C47DB" w:rsidRPr="00D42779" w:rsidRDefault="006C47DB" w:rsidP="006C47DB">
      <w:pPr>
        <w:spacing w:line="360" w:lineRule="auto"/>
        <w:ind w:firstLine="708"/>
        <w:jc w:val="both"/>
        <w:rPr>
          <w:rFonts w:ascii="Verdana" w:hAnsi="Verdana"/>
          <w:color w:val="000000"/>
          <w:sz w:val="20"/>
          <w:szCs w:val="20"/>
        </w:rPr>
      </w:pPr>
    </w:p>
    <w:p w:rsidR="006C47DB" w:rsidRPr="00D42779" w:rsidRDefault="006C47DB" w:rsidP="006C47DB">
      <w:pPr>
        <w:numPr>
          <w:ilvl w:val="0"/>
          <w:numId w:val="38"/>
        </w:numPr>
        <w:spacing w:line="360" w:lineRule="auto"/>
        <w:ind w:left="993" w:hanging="284"/>
        <w:jc w:val="both"/>
        <w:rPr>
          <w:rFonts w:ascii="Verdana" w:hAnsi="Verdana"/>
          <w:color w:val="000000"/>
          <w:sz w:val="20"/>
          <w:szCs w:val="20"/>
        </w:rPr>
      </w:pPr>
      <w:r w:rsidRPr="00D42779">
        <w:rPr>
          <w:rFonts w:ascii="Verdana" w:hAnsi="Verdana"/>
          <w:color w:val="000000"/>
          <w:sz w:val="20"/>
          <w:szCs w:val="20"/>
        </w:rPr>
        <w:t>Incumplimiento, en más de una ocasión, de los medios humanos y</w:t>
      </w:r>
      <w:r>
        <w:rPr>
          <w:rFonts w:ascii="Verdana" w:hAnsi="Verdana"/>
          <w:color w:val="000000"/>
          <w:sz w:val="20"/>
          <w:szCs w:val="20"/>
        </w:rPr>
        <w:t xml:space="preserve"> </w:t>
      </w:r>
      <w:r w:rsidRPr="00D42779">
        <w:rPr>
          <w:rFonts w:ascii="Verdana" w:hAnsi="Verdana"/>
          <w:color w:val="000000"/>
          <w:sz w:val="20"/>
          <w:szCs w:val="20"/>
        </w:rPr>
        <w:t>materiales puestos a disposición del servicio.</w:t>
      </w:r>
    </w:p>
    <w:p w:rsidR="006C47DB" w:rsidRPr="00D42779" w:rsidRDefault="006C47DB" w:rsidP="006C47DB">
      <w:pPr>
        <w:numPr>
          <w:ilvl w:val="0"/>
          <w:numId w:val="38"/>
        </w:numPr>
        <w:spacing w:line="360" w:lineRule="auto"/>
        <w:ind w:left="993" w:hanging="284"/>
        <w:jc w:val="both"/>
        <w:rPr>
          <w:rFonts w:ascii="Verdana" w:hAnsi="Verdana"/>
          <w:color w:val="000000"/>
          <w:sz w:val="20"/>
          <w:szCs w:val="20"/>
        </w:rPr>
      </w:pPr>
      <w:r w:rsidRPr="00D42779">
        <w:rPr>
          <w:rFonts w:ascii="Verdana" w:hAnsi="Verdana"/>
          <w:color w:val="000000"/>
          <w:sz w:val="20"/>
          <w:szCs w:val="20"/>
        </w:rPr>
        <w:t>Incumplimiento, en más de una ocasión, de los requisitos de calidad</w:t>
      </w:r>
      <w:r>
        <w:rPr>
          <w:rFonts w:ascii="Verdana" w:hAnsi="Verdana"/>
          <w:color w:val="000000"/>
          <w:sz w:val="20"/>
          <w:szCs w:val="20"/>
        </w:rPr>
        <w:t xml:space="preserve"> </w:t>
      </w:r>
      <w:r w:rsidRPr="00D42779">
        <w:rPr>
          <w:rFonts w:ascii="Verdana" w:hAnsi="Verdana"/>
          <w:color w:val="000000"/>
          <w:sz w:val="20"/>
          <w:szCs w:val="20"/>
        </w:rPr>
        <w:t>especificados en el Pliego Técnico o en la oferta económica de la empresa</w:t>
      </w:r>
      <w:r>
        <w:rPr>
          <w:rFonts w:ascii="Verdana" w:hAnsi="Verdana"/>
          <w:color w:val="000000"/>
          <w:sz w:val="20"/>
          <w:szCs w:val="20"/>
        </w:rPr>
        <w:t xml:space="preserve"> </w:t>
      </w:r>
      <w:r w:rsidRPr="00D42779">
        <w:rPr>
          <w:rFonts w:ascii="Verdana" w:hAnsi="Verdana"/>
          <w:color w:val="000000"/>
          <w:sz w:val="20"/>
          <w:szCs w:val="20"/>
        </w:rPr>
        <w:t>adjudicataria.</w:t>
      </w:r>
    </w:p>
    <w:p w:rsidR="006C47DB" w:rsidRPr="00D42779" w:rsidRDefault="006C47DB" w:rsidP="006C47DB">
      <w:pPr>
        <w:numPr>
          <w:ilvl w:val="0"/>
          <w:numId w:val="38"/>
        </w:numPr>
        <w:spacing w:line="360" w:lineRule="auto"/>
        <w:ind w:left="993" w:hanging="284"/>
        <w:jc w:val="both"/>
        <w:rPr>
          <w:rFonts w:ascii="Verdana" w:hAnsi="Verdana"/>
          <w:color w:val="000000"/>
          <w:sz w:val="20"/>
          <w:szCs w:val="20"/>
        </w:rPr>
      </w:pPr>
      <w:r w:rsidRPr="00D42779">
        <w:rPr>
          <w:rFonts w:ascii="Verdana" w:hAnsi="Verdana"/>
          <w:color w:val="000000"/>
          <w:sz w:val="20"/>
          <w:szCs w:val="20"/>
        </w:rPr>
        <w:t>La carencia de los elementos y normas de seguridad necesarios</w:t>
      </w:r>
      <w:r>
        <w:rPr>
          <w:rFonts w:ascii="Verdana" w:hAnsi="Verdana"/>
          <w:color w:val="000000"/>
          <w:sz w:val="20"/>
          <w:szCs w:val="20"/>
        </w:rPr>
        <w:t xml:space="preserve"> </w:t>
      </w:r>
      <w:r w:rsidRPr="00D42779">
        <w:rPr>
          <w:rFonts w:ascii="Verdana" w:hAnsi="Verdana"/>
          <w:color w:val="000000"/>
          <w:sz w:val="20"/>
          <w:szCs w:val="20"/>
        </w:rPr>
        <w:t>para la prestación del Servicio.</w:t>
      </w:r>
    </w:p>
    <w:p w:rsidR="006C47DB" w:rsidRPr="00D42779" w:rsidRDefault="006C47DB" w:rsidP="006C47DB">
      <w:pPr>
        <w:numPr>
          <w:ilvl w:val="0"/>
          <w:numId w:val="38"/>
        </w:numPr>
        <w:spacing w:line="360" w:lineRule="auto"/>
        <w:ind w:left="993" w:hanging="284"/>
        <w:jc w:val="both"/>
        <w:rPr>
          <w:rFonts w:ascii="Verdana" w:hAnsi="Verdana"/>
          <w:color w:val="000000"/>
          <w:sz w:val="20"/>
          <w:szCs w:val="20"/>
        </w:rPr>
      </w:pPr>
      <w:r w:rsidRPr="00D42779">
        <w:rPr>
          <w:rFonts w:ascii="Verdana" w:hAnsi="Verdana"/>
          <w:color w:val="000000"/>
          <w:sz w:val="20"/>
          <w:szCs w:val="20"/>
        </w:rPr>
        <w:t>El tener las instalaciones, los vehículos o el material en defectuoso</w:t>
      </w:r>
      <w:r>
        <w:rPr>
          <w:rFonts w:ascii="Verdana" w:hAnsi="Verdana"/>
          <w:color w:val="000000"/>
          <w:sz w:val="20"/>
          <w:szCs w:val="20"/>
        </w:rPr>
        <w:t xml:space="preserve"> </w:t>
      </w:r>
      <w:r w:rsidRPr="00D42779">
        <w:rPr>
          <w:rFonts w:ascii="Verdana" w:hAnsi="Verdana"/>
          <w:color w:val="000000"/>
          <w:sz w:val="20"/>
          <w:szCs w:val="20"/>
        </w:rPr>
        <w:t>estado de conservación, funcionamiento o limpieza.</w:t>
      </w:r>
    </w:p>
    <w:p w:rsidR="006C47DB" w:rsidRPr="00D42779" w:rsidRDefault="006C47DB" w:rsidP="006C47DB">
      <w:pPr>
        <w:numPr>
          <w:ilvl w:val="0"/>
          <w:numId w:val="38"/>
        </w:numPr>
        <w:spacing w:line="360" w:lineRule="auto"/>
        <w:ind w:left="993" w:hanging="284"/>
        <w:jc w:val="both"/>
        <w:rPr>
          <w:rFonts w:ascii="Verdana" w:hAnsi="Verdana"/>
          <w:color w:val="000000"/>
          <w:sz w:val="20"/>
          <w:szCs w:val="20"/>
        </w:rPr>
      </w:pPr>
      <w:r w:rsidRPr="00D42779">
        <w:rPr>
          <w:rFonts w:ascii="Verdana" w:hAnsi="Verdana"/>
          <w:color w:val="000000"/>
          <w:sz w:val="20"/>
          <w:szCs w:val="20"/>
        </w:rPr>
        <w:t xml:space="preserve">La negativa o resistencia a permitir la inspección de </w:t>
      </w:r>
      <w:r>
        <w:rPr>
          <w:rFonts w:ascii="Verdana" w:hAnsi="Verdana"/>
          <w:color w:val="000000"/>
          <w:sz w:val="20"/>
          <w:szCs w:val="20"/>
        </w:rPr>
        <w:t>los servicios municipales</w:t>
      </w:r>
      <w:r w:rsidRPr="00D42779">
        <w:rPr>
          <w:rFonts w:ascii="Verdana" w:hAnsi="Verdana"/>
          <w:color w:val="000000"/>
          <w:sz w:val="20"/>
          <w:szCs w:val="20"/>
        </w:rPr>
        <w:t xml:space="preserve"> o la</w:t>
      </w:r>
      <w:r>
        <w:rPr>
          <w:rFonts w:ascii="Verdana" w:hAnsi="Verdana"/>
          <w:color w:val="000000"/>
          <w:sz w:val="20"/>
          <w:szCs w:val="20"/>
        </w:rPr>
        <w:t xml:space="preserve"> </w:t>
      </w:r>
      <w:r w:rsidRPr="00D42779">
        <w:rPr>
          <w:rFonts w:ascii="Verdana" w:hAnsi="Verdana"/>
          <w:color w:val="000000"/>
          <w:sz w:val="20"/>
          <w:szCs w:val="20"/>
        </w:rPr>
        <w:t>no remisión de la información prescrita en el pliego.</w:t>
      </w:r>
    </w:p>
    <w:p w:rsidR="006C47DB" w:rsidRDefault="006C47DB" w:rsidP="006C47DB">
      <w:pPr>
        <w:numPr>
          <w:ilvl w:val="0"/>
          <w:numId w:val="38"/>
        </w:numPr>
        <w:spacing w:line="360" w:lineRule="auto"/>
        <w:ind w:left="993" w:hanging="284"/>
        <w:jc w:val="both"/>
        <w:rPr>
          <w:rFonts w:ascii="Verdana" w:hAnsi="Verdana"/>
          <w:color w:val="000000"/>
          <w:sz w:val="20"/>
          <w:szCs w:val="20"/>
        </w:rPr>
      </w:pPr>
      <w:r w:rsidRPr="00D42779">
        <w:rPr>
          <w:rFonts w:ascii="Verdana" w:hAnsi="Verdana"/>
          <w:color w:val="000000"/>
          <w:sz w:val="20"/>
          <w:szCs w:val="20"/>
        </w:rPr>
        <w:t>Incumplimiento de la normativa vigente en materia de riesgos laborales y</w:t>
      </w:r>
      <w:r>
        <w:rPr>
          <w:rFonts w:ascii="Verdana" w:hAnsi="Verdana"/>
          <w:color w:val="000000"/>
          <w:sz w:val="20"/>
          <w:szCs w:val="20"/>
        </w:rPr>
        <w:t xml:space="preserve"> </w:t>
      </w:r>
      <w:r w:rsidRPr="00D42779">
        <w:rPr>
          <w:rFonts w:ascii="Verdana" w:hAnsi="Verdana"/>
          <w:color w:val="000000"/>
          <w:sz w:val="20"/>
          <w:szCs w:val="20"/>
        </w:rPr>
        <w:t>medioambiente.</w:t>
      </w:r>
    </w:p>
    <w:p w:rsidR="006C47DB" w:rsidRPr="00D42779" w:rsidRDefault="006C47DB" w:rsidP="006C47DB">
      <w:pPr>
        <w:spacing w:line="360" w:lineRule="auto"/>
        <w:ind w:firstLine="708"/>
        <w:jc w:val="both"/>
        <w:rPr>
          <w:rFonts w:ascii="Verdana" w:hAnsi="Verdana"/>
          <w:color w:val="000000"/>
          <w:sz w:val="20"/>
          <w:szCs w:val="20"/>
        </w:rPr>
      </w:pPr>
    </w:p>
    <w:p w:rsidR="006C47DB" w:rsidRDefault="006C47DB" w:rsidP="006C47DB">
      <w:pPr>
        <w:spacing w:line="360" w:lineRule="auto"/>
        <w:ind w:firstLine="708"/>
        <w:jc w:val="both"/>
        <w:rPr>
          <w:rFonts w:ascii="Verdana" w:hAnsi="Verdana"/>
          <w:color w:val="000000"/>
          <w:sz w:val="20"/>
          <w:szCs w:val="20"/>
        </w:rPr>
      </w:pPr>
      <w:r w:rsidRPr="00D42779">
        <w:rPr>
          <w:rFonts w:ascii="Verdana" w:hAnsi="Verdana"/>
          <w:color w:val="000000"/>
          <w:sz w:val="20"/>
          <w:szCs w:val="20"/>
        </w:rPr>
        <w:t>Se consideraran faltas graves y se sancionarán con las cuantías de</w:t>
      </w:r>
      <w:r>
        <w:rPr>
          <w:rFonts w:ascii="Verdana" w:hAnsi="Verdana"/>
          <w:color w:val="000000"/>
          <w:sz w:val="20"/>
          <w:szCs w:val="20"/>
        </w:rPr>
        <w:t xml:space="preserve"> 25</w:t>
      </w:r>
      <w:r w:rsidRPr="00D42779">
        <w:rPr>
          <w:rFonts w:ascii="Verdana" w:hAnsi="Verdana"/>
          <w:color w:val="000000"/>
          <w:sz w:val="20"/>
          <w:szCs w:val="20"/>
        </w:rPr>
        <w:t>1</w:t>
      </w:r>
      <w:r>
        <w:rPr>
          <w:rFonts w:ascii="Verdana" w:hAnsi="Verdana"/>
          <w:color w:val="000000"/>
          <w:sz w:val="20"/>
          <w:szCs w:val="20"/>
        </w:rPr>
        <w:t xml:space="preserve"> €</w:t>
      </w:r>
      <w:r w:rsidRPr="00D42779">
        <w:rPr>
          <w:rFonts w:ascii="Verdana" w:hAnsi="Verdana"/>
          <w:color w:val="000000"/>
          <w:sz w:val="20"/>
          <w:szCs w:val="20"/>
        </w:rPr>
        <w:t xml:space="preserve"> a 500 €, las siguientes:</w:t>
      </w:r>
    </w:p>
    <w:p w:rsidR="006C47DB" w:rsidRPr="00D42779" w:rsidRDefault="006C47DB" w:rsidP="006C47DB">
      <w:pPr>
        <w:spacing w:line="360" w:lineRule="auto"/>
        <w:ind w:firstLine="708"/>
        <w:jc w:val="both"/>
        <w:rPr>
          <w:rFonts w:ascii="Verdana" w:hAnsi="Verdana"/>
          <w:color w:val="000000"/>
          <w:sz w:val="20"/>
          <w:szCs w:val="20"/>
        </w:rPr>
      </w:pPr>
    </w:p>
    <w:p w:rsidR="006C47DB" w:rsidRPr="00D42779" w:rsidRDefault="006C47DB" w:rsidP="006C47DB">
      <w:pPr>
        <w:numPr>
          <w:ilvl w:val="0"/>
          <w:numId w:val="39"/>
        </w:numPr>
        <w:spacing w:line="360" w:lineRule="auto"/>
        <w:ind w:left="993" w:hanging="284"/>
        <w:jc w:val="both"/>
        <w:rPr>
          <w:rFonts w:ascii="Verdana" w:hAnsi="Verdana"/>
          <w:color w:val="000000"/>
          <w:sz w:val="20"/>
          <w:szCs w:val="20"/>
        </w:rPr>
      </w:pPr>
      <w:r w:rsidRPr="00D42779">
        <w:rPr>
          <w:rFonts w:ascii="Verdana" w:hAnsi="Verdana"/>
          <w:color w:val="000000"/>
          <w:sz w:val="20"/>
          <w:szCs w:val="20"/>
        </w:rPr>
        <w:t>Incumplimiento de los medios humanos y materiales puestos a</w:t>
      </w:r>
      <w:r>
        <w:rPr>
          <w:rFonts w:ascii="Verdana" w:hAnsi="Verdana"/>
          <w:color w:val="000000"/>
          <w:sz w:val="20"/>
          <w:szCs w:val="20"/>
        </w:rPr>
        <w:t xml:space="preserve"> </w:t>
      </w:r>
      <w:r w:rsidRPr="00D42779">
        <w:rPr>
          <w:rFonts w:ascii="Verdana" w:hAnsi="Verdana"/>
          <w:color w:val="000000"/>
          <w:sz w:val="20"/>
          <w:szCs w:val="20"/>
        </w:rPr>
        <w:t>disposición del servicio. Incumplimiento de los requisitos de calidad</w:t>
      </w:r>
      <w:r>
        <w:rPr>
          <w:rFonts w:ascii="Verdana" w:hAnsi="Verdana"/>
          <w:color w:val="000000"/>
          <w:sz w:val="20"/>
          <w:szCs w:val="20"/>
        </w:rPr>
        <w:t xml:space="preserve"> </w:t>
      </w:r>
      <w:r w:rsidRPr="00D42779">
        <w:rPr>
          <w:rFonts w:ascii="Verdana" w:hAnsi="Verdana"/>
          <w:color w:val="000000"/>
          <w:sz w:val="20"/>
          <w:szCs w:val="20"/>
        </w:rPr>
        <w:t>especificados en el Pliego Técnico o en la oferta económica de la empresa</w:t>
      </w:r>
      <w:r>
        <w:rPr>
          <w:rFonts w:ascii="Verdana" w:hAnsi="Verdana"/>
          <w:color w:val="000000"/>
          <w:sz w:val="20"/>
          <w:szCs w:val="20"/>
        </w:rPr>
        <w:t xml:space="preserve"> </w:t>
      </w:r>
      <w:r w:rsidRPr="00D42779">
        <w:rPr>
          <w:rFonts w:ascii="Verdana" w:hAnsi="Verdana"/>
          <w:color w:val="000000"/>
          <w:sz w:val="20"/>
          <w:szCs w:val="20"/>
        </w:rPr>
        <w:t>adjudicataria.</w:t>
      </w:r>
    </w:p>
    <w:p w:rsidR="006C47DB" w:rsidRPr="00D42779" w:rsidRDefault="006C47DB" w:rsidP="006C47DB">
      <w:pPr>
        <w:numPr>
          <w:ilvl w:val="0"/>
          <w:numId w:val="39"/>
        </w:numPr>
        <w:spacing w:line="360" w:lineRule="auto"/>
        <w:ind w:left="993" w:hanging="284"/>
        <w:jc w:val="both"/>
        <w:rPr>
          <w:rFonts w:ascii="Verdana" w:hAnsi="Verdana"/>
          <w:color w:val="000000"/>
          <w:sz w:val="20"/>
          <w:szCs w:val="20"/>
        </w:rPr>
      </w:pPr>
      <w:r w:rsidRPr="00D42779">
        <w:rPr>
          <w:rFonts w:ascii="Verdana" w:hAnsi="Verdana"/>
          <w:color w:val="000000"/>
          <w:sz w:val="20"/>
          <w:szCs w:val="20"/>
        </w:rPr>
        <w:t>El no comunicar inmediatamente a la inspección municipal las</w:t>
      </w:r>
      <w:r>
        <w:rPr>
          <w:rFonts w:ascii="Verdana" w:hAnsi="Verdana"/>
          <w:color w:val="000000"/>
          <w:sz w:val="20"/>
          <w:szCs w:val="20"/>
        </w:rPr>
        <w:t xml:space="preserve"> </w:t>
      </w:r>
      <w:r w:rsidRPr="00D42779">
        <w:rPr>
          <w:rFonts w:ascii="Verdana" w:hAnsi="Verdana"/>
          <w:color w:val="000000"/>
          <w:sz w:val="20"/>
          <w:szCs w:val="20"/>
        </w:rPr>
        <w:t>deficiencias o irregularidades en la prestación del Servicio.</w:t>
      </w:r>
    </w:p>
    <w:p w:rsidR="006C47DB" w:rsidRDefault="006C47DB" w:rsidP="006C47DB">
      <w:pPr>
        <w:spacing w:line="360" w:lineRule="auto"/>
        <w:ind w:firstLine="708"/>
        <w:jc w:val="both"/>
        <w:rPr>
          <w:rFonts w:ascii="Verdana" w:hAnsi="Verdana"/>
          <w:color w:val="000000"/>
          <w:sz w:val="20"/>
          <w:szCs w:val="20"/>
        </w:rPr>
      </w:pPr>
    </w:p>
    <w:p w:rsidR="006C47DB" w:rsidRDefault="006C47DB" w:rsidP="006C47DB">
      <w:pPr>
        <w:spacing w:line="360" w:lineRule="auto"/>
        <w:ind w:firstLine="708"/>
        <w:jc w:val="both"/>
        <w:rPr>
          <w:rFonts w:ascii="Verdana" w:hAnsi="Verdana"/>
          <w:color w:val="000000"/>
          <w:sz w:val="20"/>
          <w:szCs w:val="20"/>
        </w:rPr>
      </w:pPr>
      <w:r w:rsidRPr="00D42779">
        <w:rPr>
          <w:rFonts w:ascii="Verdana" w:hAnsi="Verdana"/>
          <w:color w:val="000000"/>
          <w:sz w:val="20"/>
          <w:szCs w:val="20"/>
        </w:rPr>
        <w:t>Se consideraran faltas leves y se sancionarán con las cuantías de</w:t>
      </w:r>
      <w:r>
        <w:rPr>
          <w:rFonts w:ascii="Verdana" w:hAnsi="Verdana"/>
          <w:color w:val="000000"/>
          <w:sz w:val="20"/>
          <w:szCs w:val="20"/>
        </w:rPr>
        <w:t xml:space="preserve"> </w:t>
      </w:r>
      <w:r w:rsidRPr="00D42779">
        <w:rPr>
          <w:rFonts w:ascii="Verdana" w:hAnsi="Verdana"/>
          <w:color w:val="000000"/>
          <w:sz w:val="20"/>
          <w:szCs w:val="20"/>
        </w:rPr>
        <w:t xml:space="preserve">hasta </w:t>
      </w:r>
      <w:r>
        <w:rPr>
          <w:rFonts w:ascii="Verdana" w:hAnsi="Verdana"/>
          <w:color w:val="000000"/>
          <w:sz w:val="20"/>
          <w:szCs w:val="20"/>
        </w:rPr>
        <w:t>25</w:t>
      </w:r>
      <w:r w:rsidRPr="00D42779">
        <w:rPr>
          <w:rFonts w:ascii="Verdana" w:hAnsi="Verdana"/>
          <w:color w:val="000000"/>
          <w:sz w:val="20"/>
          <w:szCs w:val="20"/>
        </w:rPr>
        <w:t>0</w:t>
      </w:r>
      <w:r>
        <w:rPr>
          <w:rFonts w:ascii="Verdana" w:hAnsi="Verdana"/>
          <w:color w:val="000000"/>
          <w:sz w:val="20"/>
          <w:szCs w:val="20"/>
        </w:rPr>
        <w:t xml:space="preserve"> €</w:t>
      </w:r>
      <w:r w:rsidRPr="00D42779">
        <w:rPr>
          <w:rFonts w:ascii="Verdana" w:hAnsi="Verdana"/>
          <w:color w:val="000000"/>
          <w:sz w:val="20"/>
          <w:szCs w:val="20"/>
        </w:rPr>
        <w:t>, las siguientes:</w:t>
      </w:r>
    </w:p>
    <w:p w:rsidR="006C47DB" w:rsidRPr="001156CD" w:rsidRDefault="006C47DB" w:rsidP="006C47DB">
      <w:pPr>
        <w:numPr>
          <w:ilvl w:val="0"/>
          <w:numId w:val="40"/>
        </w:numPr>
        <w:spacing w:line="360" w:lineRule="auto"/>
        <w:ind w:left="993" w:hanging="284"/>
        <w:jc w:val="both"/>
        <w:rPr>
          <w:rFonts w:ascii="Verdana" w:hAnsi="Verdana"/>
          <w:color w:val="000000"/>
          <w:sz w:val="20"/>
          <w:szCs w:val="20"/>
        </w:rPr>
      </w:pPr>
      <w:r w:rsidRPr="001156CD">
        <w:rPr>
          <w:rFonts w:ascii="Verdana" w:hAnsi="Verdana"/>
          <w:color w:val="000000"/>
          <w:sz w:val="20"/>
          <w:szCs w:val="20"/>
        </w:rPr>
        <w:t>Arrojar o verter cualquier tipo de residuo bajo los vehículos</w:t>
      </w:r>
      <w:r>
        <w:rPr>
          <w:rFonts w:ascii="Verdana" w:hAnsi="Verdana"/>
          <w:color w:val="000000"/>
          <w:sz w:val="20"/>
          <w:szCs w:val="20"/>
        </w:rPr>
        <w:t xml:space="preserve"> </w:t>
      </w:r>
      <w:r w:rsidRPr="001156CD">
        <w:rPr>
          <w:rFonts w:ascii="Verdana" w:hAnsi="Verdana"/>
          <w:color w:val="000000"/>
          <w:sz w:val="20"/>
          <w:szCs w:val="20"/>
        </w:rPr>
        <w:t>estacionados, en solares, espacios sin urbanizar, o en cualquier otro lugar,</w:t>
      </w:r>
      <w:r>
        <w:rPr>
          <w:rFonts w:ascii="Verdana" w:hAnsi="Verdana"/>
          <w:color w:val="000000"/>
          <w:sz w:val="20"/>
          <w:szCs w:val="20"/>
        </w:rPr>
        <w:t xml:space="preserve"> </w:t>
      </w:r>
      <w:r w:rsidRPr="001156CD">
        <w:rPr>
          <w:rFonts w:ascii="Verdana" w:hAnsi="Verdana"/>
          <w:color w:val="000000"/>
          <w:sz w:val="20"/>
          <w:szCs w:val="20"/>
        </w:rPr>
        <w:t>omitiendo la obligación de retirarlos.</w:t>
      </w:r>
    </w:p>
    <w:p w:rsidR="006C47DB" w:rsidRPr="001156CD" w:rsidRDefault="006C47DB" w:rsidP="006C47DB">
      <w:pPr>
        <w:numPr>
          <w:ilvl w:val="0"/>
          <w:numId w:val="40"/>
        </w:numPr>
        <w:spacing w:line="360" w:lineRule="auto"/>
        <w:ind w:left="993" w:hanging="284"/>
        <w:jc w:val="both"/>
        <w:rPr>
          <w:rFonts w:ascii="Verdana" w:hAnsi="Verdana"/>
          <w:color w:val="000000"/>
          <w:sz w:val="20"/>
          <w:szCs w:val="20"/>
        </w:rPr>
      </w:pPr>
      <w:r w:rsidRPr="001156CD">
        <w:rPr>
          <w:rFonts w:ascii="Verdana" w:hAnsi="Verdana"/>
          <w:color w:val="000000"/>
          <w:sz w:val="20"/>
          <w:szCs w:val="20"/>
        </w:rPr>
        <w:t>El incumplimiento de la programación o del horario señalado sin causa</w:t>
      </w:r>
      <w:r>
        <w:rPr>
          <w:rFonts w:ascii="Verdana" w:hAnsi="Verdana"/>
          <w:color w:val="000000"/>
          <w:sz w:val="20"/>
          <w:szCs w:val="20"/>
        </w:rPr>
        <w:t xml:space="preserve"> </w:t>
      </w:r>
      <w:r w:rsidRPr="001156CD">
        <w:rPr>
          <w:rFonts w:ascii="Verdana" w:hAnsi="Verdana"/>
          <w:color w:val="000000"/>
          <w:sz w:val="20"/>
          <w:szCs w:val="20"/>
        </w:rPr>
        <w:t>justificada.</w:t>
      </w:r>
    </w:p>
    <w:p w:rsidR="006C47DB" w:rsidRPr="001156CD" w:rsidRDefault="006C47DB" w:rsidP="006C47DB">
      <w:pPr>
        <w:numPr>
          <w:ilvl w:val="0"/>
          <w:numId w:val="40"/>
        </w:numPr>
        <w:spacing w:line="360" w:lineRule="auto"/>
        <w:ind w:left="993" w:hanging="284"/>
        <w:jc w:val="both"/>
        <w:rPr>
          <w:rFonts w:ascii="Verdana" w:hAnsi="Verdana"/>
          <w:color w:val="000000"/>
          <w:sz w:val="20"/>
          <w:szCs w:val="20"/>
        </w:rPr>
      </w:pPr>
      <w:r>
        <w:rPr>
          <w:rFonts w:ascii="Verdana" w:hAnsi="Verdana"/>
          <w:color w:val="000000"/>
          <w:sz w:val="20"/>
          <w:szCs w:val="20"/>
        </w:rPr>
        <w:t>La fal</w:t>
      </w:r>
      <w:r w:rsidRPr="001156CD">
        <w:rPr>
          <w:rFonts w:ascii="Verdana" w:hAnsi="Verdana"/>
          <w:color w:val="000000"/>
          <w:sz w:val="20"/>
          <w:szCs w:val="20"/>
        </w:rPr>
        <w:t xml:space="preserve">ta de respeto con el público, los inspectores </w:t>
      </w:r>
      <w:r>
        <w:rPr>
          <w:rFonts w:ascii="Verdana" w:hAnsi="Verdana"/>
          <w:color w:val="000000"/>
          <w:sz w:val="20"/>
          <w:szCs w:val="20"/>
        </w:rPr>
        <w:t xml:space="preserve">municipales </w:t>
      </w:r>
      <w:r w:rsidRPr="001156CD">
        <w:rPr>
          <w:rFonts w:ascii="Verdana" w:hAnsi="Verdana"/>
          <w:color w:val="000000"/>
          <w:sz w:val="20"/>
          <w:szCs w:val="20"/>
        </w:rPr>
        <w:t>o los agentes de la autoridad, así como causar incomodidades a la población.</w:t>
      </w:r>
    </w:p>
    <w:p w:rsidR="006C47DB" w:rsidRPr="001156CD" w:rsidRDefault="006C47DB" w:rsidP="006C47DB">
      <w:pPr>
        <w:numPr>
          <w:ilvl w:val="0"/>
          <w:numId w:val="40"/>
        </w:numPr>
        <w:spacing w:line="360" w:lineRule="auto"/>
        <w:ind w:left="993" w:hanging="284"/>
        <w:jc w:val="both"/>
        <w:rPr>
          <w:rFonts w:ascii="Verdana" w:hAnsi="Verdana"/>
          <w:color w:val="000000"/>
          <w:sz w:val="20"/>
          <w:szCs w:val="20"/>
        </w:rPr>
      </w:pPr>
      <w:r w:rsidRPr="001156CD">
        <w:rPr>
          <w:rFonts w:ascii="Verdana" w:hAnsi="Verdana"/>
          <w:color w:val="000000"/>
          <w:sz w:val="20"/>
          <w:szCs w:val="20"/>
        </w:rPr>
        <w:t>La distracción en la ejecución de los trabajos.</w:t>
      </w:r>
    </w:p>
    <w:p w:rsidR="006C47DB" w:rsidRPr="001156CD" w:rsidRDefault="006C47DB" w:rsidP="006C47DB">
      <w:pPr>
        <w:numPr>
          <w:ilvl w:val="0"/>
          <w:numId w:val="40"/>
        </w:numPr>
        <w:spacing w:line="360" w:lineRule="auto"/>
        <w:ind w:left="993" w:hanging="284"/>
        <w:jc w:val="both"/>
        <w:rPr>
          <w:rFonts w:ascii="Verdana" w:hAnsi="Verdana"/>
          <w:color w:val="000000"/>
          <w:sz w:val="20"/>
          <w:szCs w:val="20"/>
        </w:rPr>
      </w:pPr>
      <w:r w:rsidRPr="001156CD">
        <w:rPr>
          <w:rFonts w:ascii="Verdana" w:hAnsi="Verdana"/>
          <w:color w:val="000000"/>
          <w:sz w:val="20"/>
          <w:szCs w:val="20"/>
        </w:rPr>
        <w:lastRenderedPageBreak/>
        <w:t>La falta de disponibilidad de la maquinaria de reserva acreditada por el</w:t>
      </w:r>
      <w:r>
        <w:rPr>
          <w:rFonts w:ascii="Verdana" w:hAnsi="Verdana"/>
          <w:color w:val="000000"/>
          <w:sz w:val="20"/>
          <w:szCs w:val="20"/>
        </w:rPr>
        <w:t xml:space="preserve"> </w:t>
      </w:r>
      <w:r w:rsidRPr="001156CD">
        <w:rPr>
          <w:rFonts w:ascii="Verdana" w:hAnsi="Verdana"/>
          <w:color w:val="000000"/>
          <w:sz w:val="20"/>
          <w:szCs w:val="20"/>
        </w:rPr>
        <w:t>contratista o falta de operatividad de la misma.</w:t>
      </w:r>
    </w:p>
    <w:p w:rsidR="006C47DB" w:rsidRPr="001156CD" w:rsidRDefault="006C47DB" w:rsidP="006C47DB">
      <w:pPr>
        <w:numPr>
          <w:ilvl w:val="0"/>
          <w:numId w:val="40"/>
        </w:numPr>
        <w:spacing w:line="360" w:lineRule="auto"/>
        <w:ind w:left="993" w:hanging="284"/>
        <w:jc w:val="both"/>
        <w:rPr>
          <w:rFonts w:ascii="Verdana" w:hAnsi="Verdana"/>
          <w:color w:val="000000"/>
          <w:sz w:val="20"/>
          <w:szCs w:val="20"/>
        </w:rPr>
      </w:pPr>
      <w:r w:rsidRPr="001156CD">
        <w:rPr>
          <w:rFonts w:ascii="Verdana" w:hAnsi="Verdana"/>
          <w:color w:val="000000"/>
          <w:sz w:val="20"/>
          <w:szCs w:val="20"/>
        </w:rPr>
        <w:t>No reparación de co</w:t>
      </w:r>
      <w:r>
        <w:rPr>
          <w:rFonts w:ascii="Verdana" w:hAnsi="Verdana"/>
          <w:color w:val="000000"/>
          <w:sz w:val="20"/>
          <w:szCs w:val="20"/>
        </w:rPr>
        <w:t>ntenedores con la</w:t>
      </w:r>
      <w:r w:rsidRPr="001156CD">
        <w:rPr>
          <w:rFonts w:ascii="Verdana" w:hAnsi="Verdana"/>
          <w:color w:val="000000"/>
          <w:sz w:val="20"/>
          <w:szCs w:val="20"/>
        </w:rPr>
        <w:t>s deficiencias advertidas.</w:t>
      </w:r>
    </w:p>
    <w:p w:rsidR="006C47DB" w:rsidRPr="001156CD" w:rsidRDefault="006C47DB" w:rsidP="006C47DB">
      <w:pPr>
        <w:numPr>
          <w:ilvl w:val="0"/>
          <w:numId w:val="40"/>
        </w:numPr>
        <w:spacing w:line="360" w:lineRule="auto"/>
        <w:ind w:left="993" w:hanging="284"/>
        <w:jc w:val="both"/>
        <w:rPr>
          <w:rFonts w:ascii="Verdana" w:hAnsi="Verdana"/>
          <w:color w:val="000000"/>
          <w:sz w:val="20"/>
          <w:szCs w:val="20"/>
        </w:rPr>
      </w:pPr>
      <w:r w:rsidRPr="001156CD">
        <w:rPr>
          <w:rFonts w:ascii="Verdana" w:hAnsi="Verdana"/>
          <w:color w:val="000000"/>
          <w:sz w:val="20"/>
          <w:szCs w:val="20"/>
        </w:rPr>
        <w:t>Las sanciones, una vez firmes, se descontarán de la próxima</w:t>
      </w:r>
      <w:r>
        <w:rPr>
          <w:rFonts w:ascii="Verdana" w:hAnsi="Verdana"/>
          <w:color w:val="000000"/>
          <w:sz w:val="20"/>
          <w:szCs w:val="20"/>
        </w:rPr>
        <w:t xml:space="preserve"> </w:t>
      </w:r>
      <w:r w:rsidRPr="001156CD">
        <w:rPr>
          <w:rFonts w:ascii="Verdana" w:hAnsi="Verdana"/>
          <w:color w:val="000000"/>
          <w:sz w:val="20"/>
          <w:szCs w:val="20"/>
        </w:rPr>
        <w:t>certificación que proceda abonar al contratista.</w:t>
      </w:r>
    </w:p>
    <w:p w:rsidR="006C47DB" w:rsidRPr="001156CD" w:rsidRDefault="006C47DB" w:rsidP="006C47DB">
      <w:pPr>
        <w:numPr>
          <w:ilvl w:val="0"/>
          <w:numId w:val="40"/>
        </w:numPr>
        <w:spacing w:line="360" w:lineRule="auto"/>
        <w:ind w:left="993" w:hanging="284"/>
        <w:jc w:val="both"/>
        <w:rPr>
          <w:rFonts w:ascii="Verdana" w:hAnsi="Verdana"/>
          <w:color w:val="000000"/>
          <w:sz w:val="20"/>
          <w:szCs w:val="20"/>
        </w:rPr>
      </w:pPr>
      <w:r w:rsidRPr="001156CD">
        <w:rPr>
          <w:rFonts w:ascii="Verdana" w:hAnsi="Verdana"/>
          <w:color w:val="000000"/>
          <w:sz w:val="20"/>
          <w:szCs w:val="20"/>
        </w:rPr>
        <w:t>Las infracciones leves pueden ser recogidas sin necesidad de instruir</w:t>
      </w:r>
      <w:r>
        <w:rPr>
          <w:rFonts w:ascii="Verdana" w:hAnsi="Verdana"/>
          <w:color w:val="000000"/>
          <w:sz w:val="20"/>
          <w:szCs w:val="20"/>
        </w:rPr>
        <w:t xml:space="preserve"> </w:t>
      </w:r>
      <w:r w:rsidRPr="001156CD">
        <w:rPr>
          <w:rFonts w:ascii="Verdana" w:hAnsi="Verdana"/>
          <w:color w:val="000000"/>
          <w:sz w:val="20"/>
          <w:szCs w:val="20"/>
        </w:rPr>
        <w:t>expediente, dando audiencia al Adjudicat</w:t>
      </w:r>
      <w:r>
        <w:rPr>
          <w:rFonts w:ascii="Verdana" w:hAnsi="Verdana"/>
          <w:color w:val="000000"/>
          <w:sz w:val="20"/>
          <w:szCs w:val="20"/>
        </w:rPr>
        <w:t>ario en todo caso (por 10 días)</w:t>
      </w:r>
      <w:r w:rsidRPr="001156CD">
        <w:rPr>
          <w:rFonts w:ascii="Verdana" w:hAnsi="Verdana"/>
          <w:color w:val="000000"/>
          <w:sz w:val="20"/>
          <w:szCs w:val="20"/>
        </w:rPr>
        <w:t>.</w:t>
      </w:r>
    </w:p>
    <w:p w:rsidR="006C47DB" w:rsidRDefault="006C47DB" w:rsidP="006C47DB">
      <w:pPr>
        <w:spacing w:line="360" w:lineRule="auto"/>
        <w:ind w:firstLine="708"/>
        <w:jc w:val="both"/>
        <w:rPr>
          <w:rFonts w:ascii="Verdana" w:hAnsi="Verdana"/>
          <w:color w:val="000000"/>
          <w:sz w:val="20"/>
          <w:szCs w:val="20"/>
        </w:rPr>
      </w:pPr>
    </w:p>
    <w:p w:rsidR="006C47DB" w:rsidRPr="001156CD" w:rsidRDefault="006C47DB" w:rsidP="006C47DB">
      <w:pPr>
        <w:spacing w:line="360" w:lineRule="auto"/>
        <w:ind w:firstLine="708"/>
        <w:jc w:val="both"/>
        <w:rPr>
          <w:rFonts w:ascii="Verdana" w:hAnsi="Verdana"/>
          <w:color w:val="000000"/>
          <w:sz w:val="20"/>
          <w:szCs w:val="20"/>
        </w:rPr>
      </w:pPr>
      <w:r w:rsidRPr="001156CD">
        <w:rPr>
          <w:rFonts w:ascii="Verdana" w:hAnsi="Verdana"/>
          <w:color w:val="000000"/>
          <w:sz w:val="20"/>
          <w:szCs w:val="20"/>
        </w:rPr>
        <w:t>Para las infracciones graves y muy graves el procedimiento sancionador se</w:t>
      </w:r>
      <w:r>
        <w:rPr>
          <w:rFonts w:ascii="Verdana" w:hAnsi="Verdana"/>
          <w:color w:val="000000"/>
          <w:sz w:val="20"/>
          <w:szCs w:val="20"/>
        </w:rPr>
        <w:t xml:space="preserve"> </w:t>
      </w:r>
      <w:r w:rsidRPr="001156CD">
        <w:rPr>
          <w:rFonts w:ascii="Verdana" w:hAnsi="Verdana"/>
          <w:color w:val="000000"/>
          <w:sz w:val="20"/>
          <w:szCs w:val="20"/>
        </w:rPr>
        <w:t>tramitará por los Servicios Técnicos de</w:t>
      </w:r>
      <w:r>
        <w:rPr>
          <w:rFonts w:ascii="Verdana" w:hAnsi="Verdana"/>
          <w:color w:val="000000"/>
          <w:sz w:val="20"/>
          <w:szCs w:val="20"/>
        </w:rPr>
        <w:t xml:space="preserve"> la Mancomunidad de </w:t>
      </w:r>
      <w:r w:rsidR="00643DCB">
        <w:rPr>
          <w:rFonts w:ascii="Verdana" w:hAnsi="Verdana"/>
          <w:color w:val="000000"/>
          <w:sz w:val="20"/>
          <w:szCs w:val="20"/>
        </w:rPr>
        <w:t>la Comarca de la Bañeza</w:t>
      </w:r>
      <w:r w:rsidRPr="001156CD">
        <w:rPr>
          <w:rFonts w:ascii="Verdana" w:hAnsi="Verdana"/>
          <w:color w:val="000000"/>
          <w:sz w:val="20"/>
          <w:szCs w:val="20"/>
        </w:rPr>
        <w:t xml:space="preserve"> a propia iniciativa, por</w:t>
      </w:r>
      <w:r>
        <w:rPr>
          <w:rFonts w:ascii="Verdana" w:hAnsi="Verdana"/>
          <w:color w:val="000000"/>
          <w:sz w:val="20"/>
          <w:szCs w:val="20"/>
        </w:rPr>
        <w:t xml:space="preserve"> </w:t>
      </w:r>
      <w:r w:rsidRPr="001156CD">
        <w:rPr>
          <w:rFonts w:ascii="Verdana" w:hAnsi="Verdana"/>
          <w:color w:val="000000"/>
          <w:sz w:val="20"/>
          <w:szCs w:val="20"/>
        </w:rPr>
        <w:t>denuncia de los inspectores, que se presumirá veraz salvo prueba en sentido</w:t>
      </w:r>
      <w:r>
        <w:rPr>
          <w:rFonts w:ascii="Verdana" w:hAnsi="Verdana"/>
          <w:color w:val="000000"/>
          <w:sz w:val="20"/>
          <w:szCs w:val="20"/>
        </w:rPr>
        <w:t xml:space="preserve"> </w:t>
      </w:r>
      <w:r w:rsidRPr="001156CD">
        <w:rPr>
          <w:rFonts w:ascii="Verdana" w:hAnsi="Verdana"/>
          <w:color w:val="000000"/>
          <w:sz w:val="20"/>
          <w:szCs w:val="20"/>
        </w:rPr>
        <w:t>contrario, o por denuncias de particulares, cuyos extremos deberán acreditarse</w:t>
      </w:r>
      <w:r>
        <w:rPr>
          <w:rFonts w:ascii="Verdana" w:hAnsi="Verdana"/>
          <w:color w:val="000000"/>
          <w:sz w:val="20"/>
          <w:szCs w:val="20"/>
        </w:rPr>
        <w:t xml:space="preserve"> </w:t>
      </w:r>
      <w:r w:rsidRPr="001156CD">
        <w:rPr>
          <w:rFonts w:ascii="Verdana" w:hAnsi="Verdana"/>
          <w:color w:val="000000"/>
          <w:sz w:val="20"/>
          <w:szCs w:val="20"/>
        </w:rPr>
        <w:t>fehacientemente. Se dará audiencia al Adjudicatario en todo caso (por 10 días).</w:t>
      </w:r>
    </w:p>
    <w:p w:rsidR="006C47DB" w:rsidRDefault="006C47DB" w:rsidP="006C47DB">
      <w:pPr>
        <w:spacing w:line="360" w:lineRule="auto"/>
        <w:ind w:firstLine="708"/>
        <w:jc w:val="both"/>
        <w:rPr>
          <w:rFonts w:ascii="Verdana" w:hAnsi="Verdana"/>
          <w:color w:val="000000"/>
          <w:sz w:val="20"/>
          <w:szCs w:val="20"/>
        </w:rPr>
      </w:pPr>
    </w:p>
    <w:p w:rsidR="006C47DB" w:rsidRPr="001156CD" w:rsidRDefault="006C47DB" w:rsidP="006C47DB">
      <w:pPr>
        <w:spacing w:line="360" w:lineRule="auto"/>
        <w:ind w:firstLine="708"/>
        <w:jc w:val="both"/>
        <w:rPr>
          <w:rFonts w:ascii="Verdana" w:hAnsi="Verdana"/>
          <w:color w:val="000000"/>
          <w:sz w:val="20"/>
          <w:szCs w:val="20"/>
        </w:rPr>
      </w:pPr>
      <w:r w:rsidRPr="001156CD">
        <w:rPr>
          <w:rFonts w:ascii="Verdana" w:hAnsi="Verdana"/>
          <w:color w:val="000000"/>
          <w:sz w:val="20"/>
          <w:szCs w:val="20"/>
        </w:rPr>
        <w:t>La resolución corresponderá al Presidente o a quién ostente su</w:t>
      </w:r>
      <w:r>
        <w:rPr>
          <w:rFonts w:ascii="Verdana" w:hAnsi="Verdana"/>
          <w:color w:val="000000"/>
          <w:sz w:val="20"/>
          <w:szCs w:val="20"/>
        </w:rPr>
        <w:t xml:space="preserve"> </w:t>
      </w:r>
      <w:r w:rsidRPr="001156CD">
        <w:rPr>
          <w:rFonts w:ascii="Verdana" w:hAnsi="Verdana"/>
          <w:color w:val="000000"/>
          <w:sz w:val="20"/>
          <w:szCs w:val="20"/>
        </w:rPr>
        <w:t>delegación.</w:t>
      </w:r>
    </w:p>
    <w:p w:rsidR="006C47DB" w:rsidRDefault="006C47DB" w:rsidP="006C47DB">
      <w:pPr>
        <w:spacing w:line="360" w:lineRule="auto"/>
        <w:ind w:firstLine="708"/>
        <w:jc w:val="both"/>
        <w:rPr>
          <w:rFonts w:ascii="Verdana" w:hAnsi="Verdana"/>
          <w:color w:val="000000"/>
          <w:sz w:val="20"/>
          <w:szCs w:val="20"/>
        </w:rPr>
      </w:pPr>
    </w:p>
    <w:p w:rsidR="006C47DB" w:rsidRDefault="006C47DB" w:rsidP="006C47DB">
      <w:pPr>
        <w:spacing w:line="360" w:lineRule="auto"/>
        <w:ind w:firstLine="708"/>
        <w:jc w:val="both"/>
        <w:rPr>
          <w:rFonts w:ascii="Verdana" w:hAnsi="Verdana"/>
          <w:color w:val="000000"/>
          <w:sz w:val="20"/>
          <w:szCs w:val="20"/>
        </w:rPr>
      </w:pPr>
      <w:r w:rsidRPr="001156CD">
        <w:rPr>
          <w:rFonts w:ascii="Verdana" w:hAnsi="Verdana"/>
          <w:color w:val="000000"/>
          <w:sz w:val="20"/>
          <w:szCs w:val="20"/>
        </w:rPr>
        <w:t>Caso de imponerse penalidades, será de aplicación el art. 212.8 TRLCSP</w:t>
      </w:r>
      <w:r>
        <w:rPr>
          <w:rFonts w:ascii="Verdana" w:hAnsi="Verdana"/>
          <w:color w:val="000000"/>
          <w:sz w:val="20"/>
          <w:szCs w:val="20"/>
        </w:rPr>
        <w:t xml:space="preserve"> </w:t>
      </w:r>
      <w:r w:rsidRPr="001156CD">
        <w:rPr>
          <w:rFonts w:ascii="Verdana" w:hAnsi="Verdana"/>
          <w:color w:val="000000"/>
          <w:sz w:val="20"/>
          <w:szCs w:val="20"/>
        </w:rPr>
        <w:t>y conforme al art. 99.2 del TRLCSP, de hacerse efectiva alguna sobre la</w:t>
      </w:r>
      <w:r>
        <w:rPr>
          <w:rFonts w:ascii="Verdana" w:hAnsi="Verdana"/>
          <w:color w:val="000000"/>
          <w:sz w:val="20"/>
          <w:szCs w:val="20"/>
        </w:rPr>
        <w:t xml:space="preserve"> </w:t>
      </w:r>
      <w:r w:rsidRPr="001156CD">
        <w:rPr>
          <w:rFonts w:ascii="Verdana" w:hAnsi="Verdana"/>
          <w:color w:val="000000"/>
          <w:sz w:val="20"/>
          <w:szCs w:val="20"/>
        </w:rPr>
        <w:t>garantía, el adjudicatario deberá reponer la misma cuantía en el plazo de 15 días,</w:t>
      </w:r>
      <w:r>
        <w:rPr>
          <w:rFonts w:ascii="Verdana" w:hAnsi="Verdana"/>
          <w:color w:val="000000"/>
          <w:sz w:val="20"/>
          <w:szCs w:val="20"/>
        </w:rPr>
        <w:t xml:space="preserve"> </w:t>
      </w:r>
      <w:r w:rsidRPr="001156CD">
        <w:rPr>
          <w:rFonts w:ascii="Verdana" w:hAnsi="Verdana"/>
          <w:color w:val="000000"/>
          <w:sz w:val="20"/>
          <w:szCs w:val="20"/>
        </w:rPr>
        <w:t>so pena de incurrir en causa de resolución.</w:t>
      </w:r>
    </w:p>
    <w:p w:rsidR="006C47DB" w:rsidRDefault="006C47DB" w:rsidP="006C47DB">
      <w:pPr>
        <w:spacing w:line="360" w:lineRule="auto"/>
        <w:ind w:firstLine="708"/>
        <w:jc w:val="both"/>
        <w:rPr>
          <w:rFonts w:ascii="Verdana" w:hAnsi="Verdana"/>
          <w:color w:val="000000"/>
          <w:sz w:val="20"/>
          <w:szCs w:val="20"/>
        </w:rPr>
      </w:pPr>
    </w:p>
    <w:p w:rsidR="006C47DB" w:rsidRPr="00A3410E" w:rsidRDefault="00A3410E" w:rsidP="006C47DB">
      <w:pPr>
        <w:spacing w:line="360" w:lineRule="auto"/>
        <w:ind w:firstLine="708"/>
        <w:jc w:val="both"/>
        <w:rPr>
          <w:rFonts w:ascii="Verdana" w:hAnsi="Verdana" w:cs="Arial"/>
          <w:b/>
          <w:color w:val="002060"/>
          <w:sz w:val="20"/>
          <w:szCs w:val="20"/>
        </w:rPr>
      </w:pPr>
      <w:r w:rsidRPr="00A3410E">
        <w:rPr>
          <w:rFonts w:ascii="Verdana" w:hAnsi="Verdana" w:cs="Arial"/>
          <w:b/>
          <w:bCs/>
          <w:color w:val="002060"/>
          <w:sz w:val="20"/>
          <w:szCs w:val="20"/>
          <w:lang w:val="es-ES_tradnl"/>
        </w:rPr>
        <w:t>CLÁUSULA VIGÉSIMA OCTAVA. Resolución del Contrato</w:t>
      </w:r>
    </w:p>
    <w:p w:rsidR="00A3410E" w:rsidRDefault="00A3410E" w:rsidP="006C47DB">
      <w:pPr>
        <w:spacing w:line="360" w:lineRule="auto"/>
        <w:ind w:firstLine="708"/>
        <w:jc w:val="both"/>
        <w:rPr>
          <w:rFonts w:ascii="Verdana" w:hAnsi="Verdana" w:cs="Arial"/>
          <w:sz w:val="20"/>
          <w:szCs w:val="20"/>
        </w:rPr>
      </w:pPr>
    </w:p>
    <w:p w:rsidR="006C47DB" w:rsidRPr="00044960" w:rsidRDefault="006C47DB" w:rsidP="006C47DB">
      <w:pPr>
        <w:spacing w:line="360" w:lineRule="auto"/>
        <w:ind w:firstLine="708"/>
        <w:jc w:val="both"/>
        <w:rPr>
          <w:rFonts w:ascii="Verdana" w:hAnsi="Verdana" w:cs="Arial"/>
          <w:sz w:val="20"/>
          <w:szCs w:val="20"/>
        </w:rPr>
      </w:pPr>
      <w:r w:rsidRPr="00044960">
        <w:rPr>
          <w:rFonts w:ascii="Verdana" w:hAnsi="Verdana" w:cs="Arial"/>
          <w:sz w:val="20"/>
          <w:szCs w:val="20"/>
        </w:rPr>
        <w:t xml:space="preserve">La resolución del contrato tendrá lugar en los supuestos que se señalan en este Pliego y en los fijados en los artículos 223 y 237 </w:t>
      </w:r>
      <w:r w:rsidRPr="00044960">
        <w:rPr>
          <w:rFonts w:ascii="Verdana" w:hAnsi="Verdana"/>
          <w:sz w:val="20"/>
        </w:rPr>
        <w:t xml:space="preserve">del </w:t>
      </w:r>
      <w:r w:rsidRPr="00044960">
        <w:rPr>
          <w:rFonts w:ascii="Verdana" w:hAnsi="Verdana"/>
          <w:sz w:val="20"/>
          <w:szCs w:val="16"/>
        </w:rPr>
        <w:t>Texto Refundido de la Ley de Contratos del Sector Público, aprobado por el Real Decreto Legislativo 3/2011, de 14 de noviembre</w:t>
      </w:r>
      <w:r w:rsidRPr="00044960">
        <w:rPr>
          <w:rFonts w:ascii="Verdana" w:hAnsi="Verdana"/>
          <w:sz w:val="20"/>
        </w:rPr>
        <w:t>,</w:t>
      </w:r>
      <w:r w:rsidRPr="00044960">
        <w:rPr>
          <w:rFonts w:ascii="Verdana" w:hAnsi="Verdana" w:cs="Arial"/>
          <w:szCs w:val="20"/>
        </w:rPr>
        <w:t xml:space="preserve"> </w:t>
      </w:r>
      <w:r w:rsidRPr="00044960">
        <w:rPr>
          <w:rFonts w:ascii="Verdana" w:hAnsi="Verdana" w:cs="Arial"/>
          <w:sz w:val="20"/>
          <w:szCs w:val="20"/>
        </w:rPr>
        <w:t>y se acordará por el órgano de contratación, de oficio o a instancia del contratista.</w:t>
      </w:r>
    </w:p>
    <w:p w:rsidR="006C47DB" w:rsidRPr="00044960" w:rsidRDefault="006C47DB" w:rsidP="006C47DB">
      <w:pPr>
        <w:spacing w:line="360" w:lineRule="auto"/>
        <w:ind w:firstLine="708"/>
        <w:jc w:val="both"/>
        <w:rPr>
          <w:rFonts w:ascii="Verdana" w:hAnsi="Verdana" w:cs="Arial"/>
          <w:sz w:val="20"/>
          <w:szCs w:val="20"/>
        </w:rPr>
      </w:pPr>
    </w:p>
    <w:p w:rsidR="006C47DB" w:rsidRDefault="006C47DB" w:rsidP="006C47DB">
      <w:pPr>
        <w:spacing w:line="360" w:lineRule="auto"/>
        <w:ind w:firstLine="708"/>
        <w:jc w:val="both"/>
        <w:rPr>
          <w:rFonts w:ascii="Verdana" w:hAnsi="Verdana" w:cs="Arial"/>
          <w:sz w:val="20"/>
          <w:szCs w:val="20"/>
        </w:rPr>
      </w:pPr>
      <w:r w:rsidRPr="00044960">
        <w:rPr>
          <w:rFonts w:ascii="Verdana" w:hAnsi="Verdana" w:cs="Arial"/>
          <w:sz w:val="20"/>
          <w:szCs w:val="20"/>
        </w:rPr>
        <w:t>Cuando el contrato se resuelva por culpa del contratista, se incautará la garantía definitiva, sin perjuicio de la indemnización por los daños y perjuicios originados a la Administración, en lo que excedan del importe de la garantía.</w:t>
      </w:r>
    </w:p>
    <w:p w:rsidR="006C47DB" w:rsidRDefault="006C47DB" w:rsidP="006C47DB">
      <w:pPr>
        <w:widowControl w:val="0"/>
        <w:spacing w:line="360" w:lineRule="auto"/>
        <w:ind w:firstLine="709"/>
        <w:jc w:val="both"/>
        <w:rPr>
          <w:rFonts w:ascii="Verdana" w:hAnsi="Verdana" w:cs="Arial"/>
          <w:sz w:val="20"/>
        </w:rPr>
      </w:pPr>
    </w:p>
    <w:p w:rsidR="006C47DB" w:rsidRPr="00E96396" w:rsidRDefault="006C47DB" w:rsidP="006C47DB">
      <w:pPr>
        <w:widowControl w:val="0"/>
        <w:spacing w:line="360" w:lineRule="auto"/>
        <w:ind w:firstLine="709"/>
        <w:jc w:val="both"/>
        <w:rPr>
          <w:rFonts w:ascii="Verdana" w:hAnsi="Verdana" w:cs="Arial"/>
          <w:sz w:val="20"/>
        </w:rPr>
      </w:pPr>
    </w:p>
    <w:p w:rsidR="006C47DB" w:rsidRPr="00044960" w:rsidRDefault="006C47DB" w:rsidP="006C47DB">
      <w:pPr>
        <w:pStyle w:val="NormalWeb"/>
        <w:widowControl w:val="0"/>
        <w:ind w:left="0" w:right="0" w:firstLine="709"/>
        <w:jc w:val="center"/>
      </w:pPr>
      <w:r w:rsidRPr="00044960">
        <w:t>En ________________ a _____________ de ______________ de 20___</w:t>
      </w:r>
    </w:p>
    <w:p w:rsidR="006C47DB" w:rsidRPr="00044960" w:rsidRDefault="006C47DB" w:rsidP="006C47DB">
      <w:pPr>
        <w:pStyle w:val="NormalWeb"/>
        <w:widowControl w:val="0"/>
        <w:ind w:left="0" w:right="0" w:firstLine="0"/>
        <w:jc w:val="center"/>
      </w:pPr>
    </w:p>
    <w:p w:rsidR="006C47DB" w:rsidRPr="00044960" w:rsidRDefault="006C47DB" w:rsidP="006C47DB">
      <w:pPr>
        <w:pStyle w:val="NormalWeb"/>
        <w:widowControl w:val="0"/>
        <w:ind w:left="0" w:right="0" w:firstLine="0"/>
        <w:jc w:val="center"/>
      </w:pPr>
      <w:r w:rsidRPr="00044960">
        <w:lastRenderedPageBreak/>
        <w:t xml:space="preserve">El </w:t>
      </w:r>
      <w:r>
        <w:t>Presidente</w:t>
      </w:r>
      <w:r w:rsidRPr="00044960">
        <w:t>,</w:t>
      </w:r>
    </w:p>
    <w:p w:rsidR="006C47DB" w:rsidRPr="00044960" w:rsidRDefault="006C47DB" w:rsidP="006C47DB">
      <w:pPr>
        <w:pStyle w:val="NormalWeb"/>
        <w:widowControl w:val="0"/>
        <w:ind w:left="0" w:right="0" w:firstLine="0"/>
        <w:jc w:val="center"/>
      </w:pPr>
    </w:p>
    <w:p w:rsidR="006C47DB" w:rsidRDefault="006C47DB" w:rsidP="006C47DB">
      <w:pPr>
        <w:pStyle w:val="NormalWeb"/>
        <w:widowControl w:val="0"/>
        <w:ind w:left="0" w:right="0" w:firstLine="0"/>
        <w:jc w:val="center"/>
      </w:pPr>
      <w:r w:rsidRPr="00044960">
        <w:t>Fdo. : ________________</w:t>
      </w:r>
    </w:p>
    <w:p w:rsidR="006C47DB" w:rsidRDefault="006C47DB" w:rsidP="006C47DB">
      <w:pPr>
        <w:pStyle w:val="NormalWeb"/>
        <w:widowControl w:val="0"/>
        <w:ind w:left="0" w:right="0" w:firstLine="0"/>
        <w:jc w:val="center"/>
      </w:pPr>
    </w:p>
    <w:p w:rsidR="006C47DB" w:rsidRDefault="006C47DB" w:rsidP="006C47DB">
      <w:pPr>
        <w:pStyle w:val="NormalWeb"/>
        <w:widowControl w:val="0"/>
        <w:ind w:left="0" w:right="0" w:firstLine="0"/>
        <w:jc w:val="center"/>
      </w:pPr>
    </w:p>
    <w:p w:rsidR="006C47DB" w:rsidRDefault="006C47DB" w:rsidP="006C47DB">
      <w:pPr>
        <w:pStyle w:val="NormalWeb"/>
        <w:widowControl w:val="0"/>
        <w:ind w:left="0" w:right="0" w:firstLine="0"/>
        <w:jc w:val="center"/>
      </w:pPr>
    </w:p>
    <w:p w:rsidR="006C47DB" w:rsidRDefault="006C47DB" w:rsidP="006C47DB">
      <w:pPr>
        <w:pStyle w:val="Ttulo2"/>
        <w:keepNext w:val="0"/>
        <w:widowControl w:val="0"/>
        <w:jc w:val="center"/>
        <w:rPr>
          <w:color w:val="auto"/>
          <w:sz w:val="18"/>
          <w:szCs w:val="18"/>
        </w:rPr>
      </w:pPr>
    </w:p>
    <w:p w:rsidR="006C47DB" w:rsidRPr="00772EAC" w:rsidRDefault="006C47DB" w:rsidP="006C47DB">
      <w:pPr>
        <w:pStyle w:val="Ttulo2"/>
        <w:keepNext w:val="0"/>
        <w:widowControl w:val="0"/>
        <w:jc w:val="center"/>
        <w:rPr>
          <w:color w:val="auto"/>
          <w:szCs w:val="18"/>
        </w:rPr>
      </w:pPr>
      <w:r>
        <w:rPr>
          <w:color w:val="auto"/>
          <w:sz w:val="18"/>
          <w:szCs w:val="18"/>
        </w:rPr>
        <w:t>ANEXO I</w:t>
      </w:r>
      <w:r>
        <w:rPr>
          <w:b w:val="0"/>
          <w:i/>
          <w:color w:val="auto"/>
          <w:sz w:val="18"/>
          <w:szCs w:val="18"/>
        </w:rPr>
        <w:t xml:space="preserve"> </w:t>
      </w:r>
      <w:r w:rsidRPr="00772EAC">
        <w:rPr>
          <w:b w:val="0"/>
          <w:i/>
          <w:color w:val="auto"/>
          <w:sz w:val="18"/>
          <w:szCs w:val="18"/>
        </w:rPr>
        <w:t>«</w:t>
      </w:r>
      <w:r w:rsidRPr="00772EAC">
        <w:rPr>
          <w:color w:val="auto"/>
          <w:szCs w:val="18"/>
        </w:rPr>
        <w:t>MODELO DE DECLARACIÓN RESPONSABLE</w:t>
      </w:r>
    </w:p>
    <w:p w:rsidR="006C47DB" w:rsidRPr="00772EAC" w:rsidRDefault="006C47DB" w:rsidP="006C47DB">
      <w:pPr>
        <w:pStyle w:val="Textodebloque"/>
        <w:spacing w:line="360" w:lineRule="auto"/>
        <w:ind w:right="9" w:firstLine="600"/>
        <w:rPr>
          <w:rFonts w:ascii="Verdana" w:hAnsi="Verdana"/>
        </w:rPr>
      </w:pPr>
    </w:p>
    <w:p w:rsidR="006C47DB" w:rsidRPr="00237B57" w:rsidRDefault="006C47DB" w:rsidP="006C47DB">
      <w:pPr>
        <w:pStyle w:val="NormalWeb"/>
        <w:ind w:left="0" w:firstLine="709"/>
        <w:rPr>
          <w:color w:val="000000"/>
          <w:szCs w:val="18"/>
        </w:rPr>
      </w:pPr>
      <w:r w:rsidRPr="00772EAC">
        <w:rPr>
          <w:szCs w:val="18"/>
        </w:rPr>
        <w:t xml:space="preserve">D. _________________________, con domicilio a </w:t>
      </w:r>
      <w:r w:rsidRPr="00237B57">
        <w:rPr>
          <w:szCs w:val="18"/>
        </w:rPr>
        <w:t>efectos de notificaciones en _____________, c/ ____________________, n</w:t>
      </w:r>
      <w:proofErr w:type="gramStart"/>
      <w:r w:rsidRPr="00237B57">
        <w:rPr>
          <w:szCs w:val="18"/>
        </w:rPr>
        <w:t>.º</w:t>
      </w:r>
      <w:proofErr w:type="gramEnd"/>
      <w:r w:rsidRPr="00237B57">
        <w:rPr>
          <w:szCs w:val="18"/>
        </w:rPr>
        <w:t xml:space="preserve"> ___, con NIF n.º _________, en representación de la Entidad ___________________, con NIF n.º ___________, </w:t>
      </w:r>
      <w:r w:rsidRPr="00237B57">
        <w:rPr>
          <w:color w:val="000000"/>
          <w:szCs w:val="18"/>
        </w:rPr>
        <w:t>a efectos de su participación en la licitación ________________________________, ante ________________________</w:t>
      </w:r>
    </w:p>
    <w:p w:rsidR="006C47DB" w:rsidRPr="00237B57" w:rsidRDefault="006C47DB" w:rsidP="006C47DB">
      <w:pPr>
        <w:pStyle w:val="NormalWeb"/>
        <w:ind w:left="0" w:firstLine="709"/>
        <w:rPr>
          <w:color w:val="000000"/>
          <w:szCs w:val="18"/>
        </w:rPr>
      </w:pPr>
    </w:p>
    <w:p w:rsidR="006C47DB" w:rsidRPr="00772EAC" w:rsidRDefault="006C47DB" w:rsidP="006C47DB">
      <w:pPr>
        <w:pStyle w:val="Ttulo2"/>
        <w:keepNext w:val="0"/>
        <w:widowControl w:val="0"/>
        <w:jc w:val="center"/>
        <w:rPr>
          <w:color w:val="000000"/>
          <w:szCs w:val="18"/>
        </w:rPr>
      </w:pPr>
      <w:r w:rsidRPr="00237B57">
        <w:rPr>
          <w:color w:val="000000"/>
          <w:szCs w:val="18"/>
        </w:rPr>
        <w:t>DECLARA BAJO SU RESPONSABILIDAD:</w:t>
      </w:r>
    </w:p>
    <w:p w:rsidR="006C47DB" w:rsidRPr="00772EAC" w:rsidRDefault="006C47DB" w:rsidP="006C47DB">
      <w:pPr>
        <w:pStyle w:val="NormalWeb"/>
        <w:ind w:left="0" w:firstLine="709"/>
        <w:rPr>
          <w:color w:val="000000"/>
          <w:szCs w:val="18"/>
        </w:rPr>
      </w:pPr>
    </w:p>
    <w:p w:rsidR="006C47DB" w:rsidRPr="00772EAC" w:rsidRDefault="006C47DB" w:rsidP="006C47DB">
      <w:pPr>
        <w:spacing w:line="360" w:lineRule="auto"/>
        <w:ind w:firstLine="709"/>
        <w:jc w:val="both"/>
        <w:rPr>
          <w:rFonts w:ascii="Verdana" w:hAnsi="Verdana" w:cs="Arial"/>
          <w:sz w:val="20"/>
          <w:szCs w:val="18"/>
        </w:rPr>
      </w:pPr>
      <w:r w:rsidRPr="00772EAC">
        <w:rPr>
          <w:rFonts w:ascii="Verdana" w:hAnsi="Verdana" w:cs="Arial"/>
          <w:b/>
          <w:sz w:val="20"/>
          <w:szCs w:val="18"/>
        </w:rPr>
        <w:t>PRIMERO.</w:t>
      </w:r>
      <w:r w:rsidRPr="00772EAC">
        <w:rPr>
          <w:rFonts w:ascii="Verdana" w:hAnsi="Verdana" w:cs="Arial"/>
          <w:sz w:val="20"/>
          <w:szCs w:val="18"/>
        </w:rPr>
        <w:t xml:space="preserve"> Que se dispone a participar en la contratación del servicio </w:t>
      </w:r>
      <w:r w:rsidRPr="00772EAC">
        <w:rPr>
          <w:rFonts w:ascii="Verdana" w:hAnsi="Verdana"/>
          <w:sz w:val="20"/>
          <w:szCs w:val="18"/>
        </w:rPr>
        <w:t>de ___________________.</w:t>
      </w:r>
    </w:p>
    <w:p w:rsidR="006C47DB" w:rsidRPr="00772EAC" w:rsidRDefault="006C47DB" w:rsidP="006C47DB">
      <w:pPr>
        <w:spacing w:line="360" w:lineRule="auto"/>
        <w:ind w:firstLine="709"/>
        <w:jc w:val="both"/>
        <w:rPr>
          <w:rFonts w:ascii="Verdana" w:hAnsi="Verdana" w:cs="Arial"/>
          <w:iCs/>
          <w:sz w:val="20"/>
          <w:szCs w:val="18"/>
        </w:rPr>
      </w:pPr>
    </w:p>
    <w:p w:rsidR="006C47DB" w:rsidRPr="00772EAC" w:rsidRDefault="006C47DB" w:rsidP="006C47DB">
      <w:pPr>
        <w:pStyle w:val="Sangradetextonormal"/>
        <w:ind w:firstLine="709"/>
        <w:rPr>
          <w:szCs w:val="18"/>
        </w:rPr>
      </w:pPr>
      <w:r w:rsidRPr="00772EAC">
        <w:rPr>
          <w:b/>
          <w:szCs w:val="18"/>
        </w:rPr>
        <w:t>SEGUNDO.</w:t>
      </w:r>
      <w:r w:rsidRPr="00772EAC">
        <w:rPr>
          <w:szCs w:val="18"/>
        </w:rPr>
        <w:t xml:space="preserve"> Que cumple con todos los requisitos previos exigidos por el apartado primero del artículo 146 del Texto Refundido de la Ley de Contratos del Sector Público para ser adjudicatario del contrato de servicios consistente en ___________________, en concreto:</w:t>
      </w:r>
    </w:p>
    <w:p w:rsidR="006C47DB" w:rsidRPr="00772EAC" w:rsidRDefault="006C47DB" w:rsidP="006C47DB">
      <w:pPr>
        <w:spacing w:line="360" w:lineRule="auto"/>
        <w:ind w:firstLine="709"/>
        <w:jc w:val="both"/>
        <w:rPr>
          <w:rFonts w:ascii="Verdana" w:hAnsi="Verdana" w:cs="Arial"/>
          <w:sz w:val="20"/>
          <w:szCs w:val="18"/>
        </w:rPr>
      </w:pPr>
    </w:p>
    <w:p w:rsidR="006C47DB" w:rsidRPr="00237B57" w:rsidRDefault="006C47DB" w:rsidP="006C47DB">
      <w:pPr>
        <w:widowControl w:val="0"/>
        <w:spacing w:line="360" w:lineRule="auto"/>
        <w:ind w:firstLine="709"/>
        <w:jc w:val="both"/>
        <w:rPr>
          <w:rFonts w:ascii="Verdana" w:hAnsi="Verdana"/>
          <w:sz w:val="20"/>
          <w:szCs w:val="18"/>
        </w:rPr>
      </w:pPr>
      <w:r w:rsidRPr="00237B57">
        <w:rPr>
          <w:rFonts w:ascii="Verdana" w:hAnsi="Verdana"/>
          <w:sz w:val="20"/>
          <w:szCs w:val="18"/>
        </w:rPr>
        <w:t>— Que posee personalidad jurídica y, en su caso, representación.</w:t>
      </w:r>
    </w:p>
    <w:p w:rsidR="006C47DB" w:rsidRPr="00237B57" w:rsidRDefault="006C47DB" w:rsidP="006C47DB">
      <w:pPr>
        <w:widowControl w:val="0"/>
        <w:spacing w:line="360" w:lineRule="auto"/>
        <w:ind w:firstLine="709"/>
        <w:jc w:val="both"/>
        <w:rPr>
          <w:rFonts w:ascii="Verdana" w:hAnsi="Verdana"/>
          <w:sz w:val="20"/>
          <w:szCs w:val="18"/>
        </w:rPr>
      </w:pPr>
      <w:r w:rsidRPr="00237B57">
        <w:rPr>
          <w:rFonts w:ascii="Verdana" w:hAnsi="Verdana"/>
          <w:sz w:val="20"/>
          <w:szCs w:val="18"/>
        </w:rPr>
        <w:t>— Que, en su caso, está debidamente clasificada la empresa o que cuenta con los requisitos de solvencia económica, financiera y técnica o profesional.</w:t>
      </w:r>
    </w:p>
    <w:p w:rsidR="006C47DB" w:rsidRPr="00237B57" w:rsidRDefault="006C47DB" w:rsidP="006C47DB">
      <w:pPr>
        <w:widowControl w:val="0"/>
        <w:spacing w:line="360" w:lineRule="auto"/>
        <w:ind w:firstLine="709"/>
        <w:jc w:val="both"/>
        <w:rPr>
          <w:rFonts w:ascii="Verdana" w:hAnsi="Verdana"/>
          <w:sz w:val="20"/>
          <w:szCs w:val="18"/>
        </w:rPr>
      </w:pPr>
      <w:r w:rsidRPr="00237B57">
        <w:rPr>
          <w:rFonts w:ascii="Verdana" w:hAnsi="Verdana"/>
          <w:sz w:val="20"/>
          <w:szCs w:val="18"/>
        </w:rPr>
        <w:t>— Que no está incurso en una prohibición para contratar de las recogidas en el artículo 60 del Texto Refundido de la Ley de Contratos del Sector Público y se halla al corriente del cumplimiento de sus obligaciones tributarias y con la Seguridad Social impuestas por las disposiciones vigentes.</w:t>
      </w:r>
    </w:p>
    <w:p w:rsidR="006C47DB" w:rsidRPr="00772EAC" w:rsidRDefault="006C47DB" w:rsidP="006C47DB">
      <w:pPr>
        <w:widowControl w:val="0"/>
        <w:spacing w:line="360" w:lineRule="auto"/>
        <w:ind w:firstLine="709"/>
        <w:jc w:val="both"/>
        <w:rPr>
          <w:rFonts w:ascii="Verdana" w:hAnsi="Verdana"/>
          <w:sz w:val="20"/>
          <w:szCs w:val="18"/>
        </w:rPr>
      </w:pPr>
      <w:r w:rsidRPr="00237B57">
        <w:rPr>
          <w:rFonts w:ascii="Verdana" w:hAnsi="Verdana"/>
          <w:sz w:val="20"/>
          <w:szCs w:val="18"/>
        </w:rPr>
        <w:t xml:space="preserve">— Que se somete a la </w:t>
      </w:r>
      <w:r w:rsidRPr="00237B57">
        <w:rPr>
          <w:rFonts w:ascii="Verdana" w:hAnsi="Verdana"/>
          <w:bCs/>
          <w:sz w:val="20"/>
          <w:szCs w:val="18"/>
        </w:rPr>
        <w:t>Jurisdicción de los Juzgados y Tribunales españoles de cualquier orden, para todas las incidencias que de modo directo o indirecto pudieran surgir del contrato, con renuncia, en su caso, al fuero jurisdiccional extranjero que pudiera corresponder al licitador.</w:t>
      </w:r>
      <w:r w:rsidRPr="00237B57">
        <w:rPr>
          <w:rFonts w:ascii="Verdana" w:hAnsi="Verdana"/>
          <w:sz w:val="20"/>
          <w:szCs w:val="18"/>
        </w:rPr>
        <w:t xml:space="preserve"> (En el caso de empresas extranjeras)</w:t>
      </w:r>
    </w:p>
    <w:p w:rsidR="006C47DB" w:rsidRPr="00772EAC" w:rsidRDefault="006C47DB" w:rsidP="006C47DB">
      <w:pPr>
        <w:widowControl w:val="0"/>
        <w:spacing w:line="360" w:lineRule="auto"/>
        <w:ind w:firstLine="709"/>
        <w:jc w:val="both"/>
        <w:rPr>
          <w:rFonts w:ascii="Verdana" w:hAnsi="Verdana"/>
          <w:sz w:val="20"/>
          <w:szCs w:val="18"/>
        </w:rPr>
      </w:pPr>
      <w:r w:rsidRPr="00772EAC">
        <w:rPr>
          <w:rFonts w:ascii="Verdana" w:hAnsi="Verdana"/>
          <w:sz w:val="20"/>
          <w:szCs w:val="18"/>
        </w:rPr>
        <w:lastRenderedPageBreak/>
        <w:t>— Que la dirección de correo electrónico en que efectuar notificaciones es __________________________.</w:t>
      </w:r>
    </w:p>
    <w:p w:rsidR="006C47DB" w:rsidRPr="00772EAC" w:rsidRDefault="006C47DB" w:rsidP="006C47DB">
      <w:pPr>
        <w:spacing w:line="360" w:lineRule="auto"/>
        <w:ind w:firstLine="709"/>
        <w:jc w:val="both"/>
        <w:rPr>
          <w:rFonts w:ascii="Verdana" w:hAnsi="Verdana" w:cs="Arial"/>
          <w:sz w:val="20"/>
          <w:szCs w:val="18"/>
        </w:rPr>
      </w:pPr>
    </w:p>
    <w:p w:rsidR="006C47DB" w:rsidRPr="00772EAC" w:rsidRDefault="006C47DB" w:rsidP="006C47DB">
      <w:pPr>
        <w:spacing w:line="360" w:lineRule="auto"/>
        <w:ind w:firstLine="709"/>
        <w:jc w:val="both"/>
        <w:rPr>
          <w:rFonts w:ascii="Verdana" w:hAnsi="Verdana"/>
          <w:sz w:val="20"/>
          <w:szCs w:val="18"/>
        </w:rPr>
      </w:pPr>
      <w:r w:rsidRPr="00772EAC">
        <w:rPr>
          <w:rFonts w:ascii="Verdana" w:hAnsi="Verdana"/>
          <w:b/>
          <w:sz w:val="20"/>
          <w:szCs w:val="18"/>
        </w:rPr>
        <w:t>TERCERO.</w:t>
      </w:r>
      <w:r w:rsidRPr="00772EAC">
        <w:rPr>
          <w:rFonts w:ascii="Verdana" w:hAnsi="Verdana"/>
          <w:sz w:val="20"/>
          <w:szCs w:val="18"/>
        </w:rPr>
        <w:t xml:space="preserve"> Que se compromete a acreditar la posesión y validez de los documentos a que se hace referencia en el apartado segundo de esta declaración, en caso de que sea propuesto como adjudicatario del contrato o en cualquier momento en que sea requerido para ello.</w:t>
      </w:r>
    </w:p>
    <w:p w:rsidR="006C47DB" w:rsidRPr="00772EAC" w:rsidRDefault="006C47DB" w:rsidP="006C47DB">
      <w:pPr>
        <w:spacing w:line="360" w:lineRule="auto"/>
        <w:ind w:firstLine="709"/>
        <w:jc w:val="both"/>
        <w:rPr>
          <w:rFonts w:ascii="Verdana" w:hAnsi="Verdana"/>
          <w:sz w:val="20"/>
          <w:szCs w:val="18"/>
        </w:rPr>
      </w:pPr>
    </w:p>
    <w:p w:rsidR="006C47DB" w:rsidRPr="00772EAC" w:rsidRDefault="006C47DB" w:rsidP="006C47DB">
      <w:pPr>
        <w:pStyle w:val="Estilo2"/>
        <w:keepNext w:val="0"/>
        <w:ind w:firstLine="709"/>
        <w:jc w:val="both"/>
        <w:outlineLvl w:val="9"/>
        <w:rPr>
          <w:rFonts w:cs="Arial"/>
          <w:bCs w:val="0"/>
          <w:szCs w:val="18"/>
        </w:rPr>
      </w:pPr>
      <w:r w:rsidRPr="00772EAC">
        <w:rPr>
          <w:szCs w:val="18"/>
        </w:rPr>
        <w:t>Y para que conste, firmo la presente declaración.</w:t>
      </w:r>
    </w:p>
    <w:p w:rsidR="006C47DB" w:rsidRPr="00772EAC" w:rsidRDefault="006C47DB" w:rsidP="006C47DB">
      <w:pPr>
        <w:spacing w:line="360" w:lineRule="auto"/>
        <w:ind w:firstLine="709"/>
        <w:jc w:val="both"/>
        <w:rPr>
          <w:rFonts w:ascii="Verdana" w:hAnsi="Verdana"/>
          <w:sz w:val="20"/>
          <w:szCs w:val="18"/>
        </w:rPr>
      </w:pPr>
    </w:p>
    <w:p w:rsidR="006C47DB" w:rsidRPr="00772EAC" w:rsidRDefault="006C47DB" w:rsidP="006C47DB">
      <w:pPr>
        <w:spacing w:line="360" w:lineRule="auto"/>
        <w:ind w:firstLine="709"/>
        <w:jc w:val="both"/>
        <w:rPr>
          <w:rFonts w:ascii="Verdana" w:hAnsi="Verdana"/>
          <w:sz w:val="20"/>
          <w:szCs w:val="18"/>
        </w:rPr>
      </w:pPr>
    </w:p>
    <w:p w:rsidR="006C47DB" w:rsidRPr="00772EAC" w:rsidRDefault="006C47DB" w:rsidP="006C47DB">
      <w:pPr>
        <w:spacing w:line="360" w:lineRule="auto"/>
        <w:jc w:val="center"/>
        <w:rPr>
          <w:rFonts w:ascii="Verdana" w:hAnsi="Verdana"/>
          <w:sz w:val="20"/>
          <w:szCs w:val="18"/>
        </w:rPr>
      </w:pPr>
      <w:r w:rsidRPr="00772EAC">
        <w:rPr>
          <w:rFonts w:ascii="Verdana" w:hAnsi="Verdana"/>
          <w:sz w:val="20"/>
          <w:szCs w:val="18"/>
        </w:rPr>
        <w:t>En ____________, a ___ de ________ de 20__.</w:t>
      </w:r>
    </w:p>
    <w:p w:rsidR="006C47DB" w:rsidRPr="00772EAC" w:rsidRDefault="006C47DB" w:rsidP="006C47DB">
      <w:pPr>
        <w:spacing w:line="360" w:lineRule="auto"/>
        <w:jc w:val="center"/>
        <w:rPr>
          <w:rFonts w:ascii="Verdana" w:hAnsi="Verdana"/>
          <w:sz w:val="20"/>
          <w:szCs w:val="18"/>
        </w:rPr>
      </w:pPr>
    </w:p>
    <w:p w:rsidR="006C47DB" w:rsidRPr="00772EAC" w:rsidRDefault="006C47DB" w:rsidP="006C47DB">
      <w:pPr>
        <w:spacing w:line="360" w:lineRule="auto"/>
        <w:jc w:val="center"/>
        <w:rPr>
          <w:rFonts w:ascii="Verdana" w:hAnsi="Verdana"/>
          <w:sz w:val="20"/>
          <w:szCs w:val="18"/>
        </w:rPr>
      </w:pPr>
    </w:p>
    <w:p w:rsidR="006C47DB" w:rsidRPr="00772EAC" w:rsidRDefault="006C47DB" w:rsidP="006C47DB">
      <w:pPr>
        <w:pStyle w:val="Estilo2"/>
        <w:keepNext w:val="0"/>
        <w:outlineLvl w:val="9"/>
        <w:rPr>
          <w:rFonts w:cs="Arial"/>
          <w:szCs w:val="18"/>
        </w:rPr>
      </w:pPr>
      <w:r w:rsidRPr="00772EAC">
        <w:rPr>
          <w:rFonts w:cs="Arial"/>
          <w:szCs w:val="18"/>
        </w:rPr>
        <w:t>Firma del declarante,</w:t>
      </w:r>
    </w:p>
    <w:p w:rsidR="006C47DB" w:rsidRPr="00772EAC" w:rsidRDefault="006C47DB" w:rsidP="006C47DB">
      <w:pPr>
        <w:spacing w:line="360" w:lineRule="auto"/>
        <w:jc w:val="center"/>
        <w:rPr>
          <w:rFonts w:ascii="Verdana" w:hAnsi="Verdana" w:cs="Arial"/>
          <w:sz w:val="20"/>
          <w:szCs w:val="18"/>
        </w:rPr>
      </w:pPr>
    </w:p>
    <w:p w:rsidR="0009623F" w:rsidRDefault="0009623F"/>
    <w:sectPr w:rsidR="0009623F" w:rsidSect="006C47DB">
      <w:headerReference w:type="default" r:id="rId10"/>
      <w:footerReference w:type="default" r:id="rId11"/>
      <w:headerReference w:type="first" r:id="rId12"/>
      <w:footerReference w:type="first" r:id="rId13"/>
      <w:pgSz w:w="11907" w:h="16840" w:code="9"/>
      <w:pgMar w:top="1418" w:right="1701" w:bottom="1418" w:left="1701" w:header="709" w:footer="709" w:gutter="0"/>
      <w:cols w:space="708"/>
      <w:formProt w:val="0"/>
      <w:noEndnote/>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C1F" w:rsidRDefault="001F3C1F" w:rsidP="00CA7E78">
      <w:r>
        <w:separator/>
      </w:r>
    </w:p>
  </w:endnote>
  <w:endnote w:type="continuationSeparator" w:id="0">
    <w:p w:rsidR="001F3C1F" w:rsidRDefault="001F3C1F" w:rsidP="00CA7E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87" w:rsidRDefault="00661587">
    <w:pPr>
      <w:pStyle w:val="Piedepgina"/>
      <w:tabs>
        <w:tab w:val="clear" w:pos="8504"/>
      </w:tabs>
      <w:jc w:val="right"/>
      <w:rPr>
        <w:rFonts w:ascii="Verdana" w:hAnsi="Verdana"/>
        <w:sz w:val="20"/>
      </w:rPr>
    </w:pPr>
    <w:r>
      <w:rPr>
        <w:rFonts w:ascii="Verdana" w:hAnsi="Verdana"/>
        <w:sz w:val="20"/>
      </w:rPr>
      <w:t xml:space="preserve">Página </w:t>
    </w:r>
    <w:r>
      <w:rPr>
        <w:rFonts w:ascii="Verdana" w:hAnsi="Verdana"/>
        <w:sz w:val="20"/>
      </w:rPr>
      <w:fldChar w:fldCharType="begin"/>
    </w:r>
    <w:r>
      <w:rPr>
        <w:rFonts w:ascii="Verdana" w:hAnsi="Verdana"/>
        <w:sz w:val="20"/>
      </w:rPr>
      <w:instrText xml:space="preserve"> PAGE </w:instrText>
    </w:r>
    <w:r>
      <w:rPr>
        <w:rFonts w:ascii="Verdana" w:hAnsi="Verdana"/>
        <w:sz w:val="20"/>
      </w:rPr>
      <w:fldChar w:fldCharType="separate"/>
    </w:r>
    <w:r w:rsidR="00633490">
      <w:rPr>
        <w:rFonts w:ascii="Verdana" w:hAnsi="Verdana"/>
        <w:noProof/>
        <w:sz w:val="20"/>
      </w:rPr>
      <w:t>26</w:t>
    </w:r>
    <w:r>
      <w:rPr>
        <w:rFonts w:ascii="Verdana" w:hAnsi="Verdana"/>
        <w:sz w:val="20"/>
      </w:rPr>
      <w:fldChar w:fldCharType="end"/>
    </w:r>
    <w:r>
      <w:rPr>
        <w:rFonts w:ascii="Verdana" w:hAnsi="Verdana"/>
        <w:sz w:val="20"/>
      </w:rPr>
      <w:t xml:space="preserve"> de </w:t>
    </w:r>
    <w:r>
      <w:rPr>
        <w:rFonts w:ascii="Verdana" w:hAnsi="Verdana"/>
        <w:sz w:val="20"/>
      </w:rPr>
      <w:fldChar w:fldCharType="begin"/>
    </w:r>
    <w:r>
      <w:rPr>
        <w:rFonts w:ascii="Verdana" w:hAnsi="Verdana"/>
        <w:sz w:val="20"/>
      </w:rPr>
      <w:instrText xml:space="preserve"> NUMPAGES </w:instrText>
    </w:r>
    <w:r>
      <w:rPr>
        <w:rFonts w:ascii="Verdana" w:hAnsi="Verdana"/>
        <w:sz w:val="20"/>
      </w:rPr>
      <w:fldChar w:fldCharType="separate"/>
    </w:r>
    <w:r w:rsidR="00633490">
      <w:rPr>
        <w:rFonts w:ascii="Verdana" w:hAnsi="Verdana"/>
        <w:noProof/>
        <w:sz w:val="20"/>
      </w:rPr>
      <w:t>33</w:t>
    </w:r>
    <w:r>
      <w:rPr>
        <w:rFonts w:ascii="Verdana" w:hAnsi="Verdana"/>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87" w:rsidRDefault="00661587" w:rsidP="00225EB6">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C1F" w:rsidRDefault="001F3C1F" w:rsidP="00CA7E78">
      <w:r>
        <w:separator/>
      </w:r>
    </w:p>
  </w:footnote>
  <w:footnote w:type="continuationSeparator" w:id="0">
    <w:p w:rsidR="001F3C1F" w:rsidRDefault="001F3C1F" w:rsidP="00CA7E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87" w:rsidRDefault="00661587">
    <w:pPr>
      <w:pStyle w:val="Encabezado"/>
      <w:rPr>
        <w:rFonts w:ascii="Verdana" w:hAnsi="Verdana"/>
        <w:sz w:val="20"/>
      </w:rPr>
    </w:pPr>
  </w:p>
  <w:p w:rsidR="00661587" w:rsidRDefault="00661587">
    <w:pPr>
      <w:pStyle w:val="Encabezado"/>
      <w:rPr>
        <w:rFonts w:ascii="Verdana" w:hAnsi="Verdana"/>
        <w:sz w:val="20"/>
      </w:rPr>
    </w:pPr>
  </w:p>
  <w:p w:rsidR="00661587" w:rsidRDefault="00661587">
    <w:pPr>
      <w:pStyle w:val="Encabezado"/>
      <w:rPr>
        <w:rFonts w:ascii="Verdana" w:hAnsi="Verdana"/>
        <w:sz w:val="20"/>
      </w:rPr>
    </w:pPr>
  </w:p>
  <w:p w:rsidR="00661587" w:rsidRDefault="00661587">
    <w:pPr>
      <w:pStyle w:val="Encabezado"/>
      <w:rPr>
        <w:rFonts w:ascii="Verdana" w:hAnsi="Verdana"/>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587" w:rsidRDefault="00661587">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B09"/>
    <w:multiLevelType w:val="multilevel"/>
    <w:tmpl w:val="1B3E9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432AE"/>
    <w:multiLevelType w:val="hybridMultilevel"/>
    <w:tmpl w:val="E3087086"/>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05CA4713"/>
    <w:multiLevelType w:val="multilevel"/>
    <w:tmpl w:val="D01A31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3655F"/>
    <w:multiLevelType w:val="hybridMultilevel"/>
    <w:tmpl w:val="903E1FE2"/>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nsid w:val="09F77783"/>
    <w:multiLevelType w:val="hybridMultilevel"/>
    <w:tmpl w:val="5F603A48"/>
    <w:lvl w:ilvl="0" w:tplc="FFFFFFFF">
      <w:start w:val="1"/>
      <w:numFmt w:val="upp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nsid w:val="1025110C"/>
    <w:multiLevelType w:val="hybridMultilevel"/>
    <w:tmpl w:val="549E9F9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12921C17"/>
    <w:multiLevelType w:val="hybridMultilevel"/>
    <w:tmpl w:val="AE5EFC68"/>
    <w:lvl w:ilvl="0" w:tplc="FFFFFFFF">
      <w:start w:val="2"/>
      <w:numFmt w:val="bullet"/>
      <w:lvlText w:val="-"/>
      <w:lvlJc w:val="left"/>
      <w:pPr>
        <w:tabs>
          <w:tab w:val="num" w:pos="1776"/>
        </w:tabs>
        <w:ind w:left="1776"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16DA65E7"/>
    <w:multiLevelType w:val="hybridMultilevel"/>
    <w:tmpl w:val="51F6C1D8"/>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248"/>
        </w:tabs>
        <w:ind w:left="1248" w:hanging="360"/>
      </w:pPr>
      <w:rPr>
        <w:rFonts w:ascii="Courier New" w:hAnsi="Courier New" w:hint="default"/>
      </w:rPr>
    </w:lvl>
    <w:lvl w:ilvl="2" w:tplc="FFFFFFFF" w:tentative="1">
      <w:start w:val="1"/>
      <w:numFmt w:val="bullet"/>
      <w:lvlText w:val=""/>
      <w:lvlJc w:val="left"/>
      <w:pPr>
        <w:tabs>
          <w:tab w:val="num" w:pos="1968"/>
        </w:tabs>
        <w:ind w:left="1968" w:hanging="360"/>
      </w:pPr>
      <w:rPr>
        <w:rFonts w:ascii="Wingdings" w:hAnsi="Wingdings" w:hint="default"/>
      </w:rPr>
    </w:lvl>
    <w:lvl w:ilvl="3" w:tplc="FFFFFFFF" w:tentative="1">
      <w:start w:val="1"/>
      <w:numFmt w:val="bullet"/>
      <w:lvlText w:val=""/>
      <w:lvlJc w:val="left"/>
      <w:pPr>
        <w:tabs>
          <w:tab w:val="num" w:pos="2688"/>
        </w:tabs>
        <w:ind w:left="2688" w:hanging="360"/>
      </w:pPr>
      <w:rPr>
        <w:rFonts w:ascii="Symbol" w:hAnsi="Symbol" w:hint="default"/>
      </w:rPr>
    </w:lvl>
    <w:lvl w:ilvl="4" w:tplc="FFFFFFFF" w:tentative="1">
      <w:start w:val="1"/>
      <w:numFmt w:val="bullet"/>
      <w:lvlText w:val="o"/>
      <w:lvlJc w:val="left"/>
      <w:pPr>
        <w:tabs>
          <w:tab w:val="num" w:pos="3408"/>
        </w:tabs>
        <w:ind w:left="3408" w:hanging="360"/>
      </w:pPr>
      <w:rPr>
        <w:rFonts w:ascii="Courier New" w:hAnsi="Courier New" w:hint="default"/>
      </w:rPr>
    </w:lvl>
    <w:lvl w:ilvl="5" w:tplc="FFFFFFFF" w:tentative="1">
      <w:start w:val="1"/>
      <w:numFmt w:val="bullet"/>
      <w:lvlText w:val=""/>
      <w:lvlJc w:val="left"/>
      <w:pPr>
        <w:tabs>
          <w:tab w:val="num" w:pos="4128"/>
        </w:tabs>
        <w:ind w:left="4128" w:hanging="360"/>
      </w:pPr>
      <w:rPr>
        <w:rFonts w:ascii="Wingdings" w:hAnsi="Wingdings" w:hint="default"/>
      </w:rPr>
    </w:lvl>
    <w:lvl w:ilvl="6" w:tplc="FFFFFFFF" w:tentative="1">
      <w:start w:val="1"/>
      <w:numFmt w:val="bullet"/>
      <w:lvlText w:val=""/>
      <w:lvlJc w:val="left"/>
      <w:pPr>
        <w:tabs>
          <w:tab w:val="num" w:pos="4848"/>
        </w:tabs>
        <w:ind w:left="4848" w:hanging="360"/>
      </w:pPr>
      <w:rPr>
        <w:rFonts w:ascii="Symbol" w:hAnsi="Symbol" w:hint="default"/>
      </w:rPr>
    </w:lvl>
    <w:lvl w:ilvl="7" w:tplc="FFFFFFFF" w:tentative="1">
      <w:start w:val="1"/>
      <w:numFmt w:val="bullet"/>
      <w:lvlText w:val="o"/>
      <w:lvlJc w:val="left"/>
      <w:pPr>
        <w:tabs>
          <w:tab w:val="num" w:pos="5568"/>
        </w:tabs>
        <w:ind w:left="5568" w:hanging="360"/>
      </w:pPr>
      <w:rPr>
        <w:rFonts w:ascii="Courier New" w:hAnsi="Courier New" w:hint="default"/>
      </w:rPr>
    </w:lvl>
    <w:lvl w:ilvl="8" w:tplc="FFFFFFFF" w:tentative="1">
      <w:start w:val="1"/>
      <w:numFmt w:val="bullet"/>
      <w:lvlText w:val=""/>
      <w:lvlJc w:val="left"/>
      <w:pPr>
        <w:tabs>
          <w:tab w:val="num" w:pos="6288"/>
        </w:tabs>
        <w:ind w:left="6288" w:hanging="360"/>
      </w:pPr>
      <w:rPr>
        <w:rFonts w:ascii="Wingdings" w:hAnsi="Wingdings" w:hint="default"/>
      </w:rPr>
    </w:lvl>
  </w:abstractNum>
  <w:abstractNum w:abstractNumId="8">
    <w:nsid w:val="1F262C41"/>
    <w:multiLevelType w:val="multilevel"/>
    <w:tmpl w:val="F4EE0E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7F61DE"/>
    <w:multiLevelType w:val="hybridMultilevel"/>
    <w:tmpl w:val="754C57F0"/>
    <w:lvl w:ilvl="0" w:tplc="FFFFFFFF">
      <w:start w:val="1"/>
      <w:numFmt w:val="bullet"/>
      <w:lvlText w:val=""/>
      <w:lvlJc w:val="left"/>
      <w:pPr>
        <w:ind w:left="1416" w:hanging="360"/>
      </w:pPr>
      <w:rPr>
        <w:rFonts w:ascii="Symbol" w:hAnsi="Symbol" w:hint="default"/>
      </w:rPr>
    </w:lvl>
    <w:lvl w:ilvl="1" w:tplc="FFFFFFFF" w:tentative="1">
      <w:start w:val="1"/>
      <w:numFmt w:val="bullet"/>
      <w:lvlText w:val="o"/>
      <w:lvlJc w:val="left"/>
      <w:pPr>
        <w:ind w:left="2136" w:hanging="360"/>
      </w:pPr>
      <w:rPr>
        <w:rFonts w:ascii="Courier New" w:hAnsi="Courier New" w:cs="Courier New" w:hint="default"/>
      </w:rPr>
    </w:lvl>
    <w:lvl w:ilvl="2" w:tplc="FFFFFFFF" w:tentative="1">
      <w:start w:val="1"/>
      <w:numFmt w:val="bullet"/>
      <w:lvlText w:val=""/>
      <w:lvlJc w:val="left"/>
      <w:pPr>
        <w:ind w:left="2856" w:hanging="360"/>
      </w:pPr>
      <w:rPr>
        <w:rFonts w:ascii="Wingdings" w:hAnsi="Wingdings" w:hint="default"/>
      </w:rPr>
    </w:lvl>
    <w:lvl w:ilvl="3" w:tplc="FFFFFFFF" w:tentative="1">
      <w:start w:val="1"/>
      <w:numFmt w:val="bullet"/>
      <w:lvlText w:val=""/>
      <w:lvlJc w:val="left"/>
      <w:pPr>
        <w:ind w:left="3576" w:hanging="360"/>
      </w:pPr>
      <w:rPr>
        <w:rFonts w:ascii="Symbol" w:hAnsi="Symbol" w:hint="default"/>
      </w:rPr>
    </w:lvl>
    <w:lvl w:ilvl="4" w:tplc="FFFFFFFF" w:tentative="1">
      <w:start w:val="1"/>
      <w:numFmt w:val="bullet"/>
      <w:lvlText w:val="o"/>
      <w:lvlJc w:val="left"/>
      <w:pPr>
        <w:ind w:left="4296" w:hanging="360"/>
      </w:pPr>
      <w:rPr>
        <w:rFonts w:ascii="Courier New" w:hAnsi="Courier New" w:cs="Courier New" w:hint="default"/>
      </w:rPr>
    </w:lvl>
    <w:lvl w:ilvl="5" w:tplc="FFFFFFFF" w:tentative="1">
      <w:start w:val="1"/>
      <w:numFmt w:val="bullet"/>
      <w:lvlText w:val=""/>
      <w:lvlJc w:val="left"/>
      <w:pPr>
        <w:ind w:left="5016" w:hanging="360"/>
      </w:pPr>
      <w:rPr>
        <w:rFonts w:ascii="Wingdings" w:hAnsi="Wingdings" w:hint="default"/>
      </w:rPr>
    </w:lvl>
    <w:lvl w:ilvl="6" w:tplc="FFFFFFFF" w:tentative="1">
      <w:start w:val="1"/>
      <w:numFmt w:val="bullet"/>
      <w:lvlText w:val=""/>
      <w:lvlJc w:val="left"/>
      <w:pPr>
        <w:ind w:left="5736" w:hanging="360"/>
      </w:pPr>
      <w:rPr>
        <w:rFonts w:ascii="Symbol" w:hAnsi="Symbol" w:hint="default"/>
      </w:rPr>
    </w:lvl>
    <w:lvl w:ilvl="7" w:tplc="FFFFFFFF" w:tentative="1">
      <w:start w:val="1"/>
      <w:numFmt w:val="bullet"/>
      <w:lvlText w:val="o"/>
      <w:lvlJc w:val="left"/>
      <w:pPr>
        <w:ind w:left="6456" w:hanging="360"/>
      </w:pPr>
      <w:rPr>
        <w:rFonts w:ascii="Courier New" w:hAnsi="Courier New" w:cs="Courier New" w:hint="default"/>
      </w:rPr>
    </w:lvl>
    <w:lvl w:ilvl="8" w:tplc="FFFFFFFF" w:tentative="1">
      <w:start w:val="1"/>
      <w:numFmt w:val="bullet"/>
      <w:lvlText w:val=""/>
      <w:lvlJc w:val="left"/>
      <w:pPr>
        <w:ind w:left="7176" w:hanging="360"/>
      </w:pPr>
      <w:rPr>
        <w:rFonts w:ascii="Wingdings" w:hAnsi="Wingdings" w:hint="default"/>
      </w:rPr>
    </w:lvl>
  </w:abstractNum>
  <w:abstractNum w:abstractNumId="10">
    <w:nsid w:val="20AB769D"/>
    <w:multiLevelType w:val="hybridMultilevel"/>
    <w:tmpl w:val="49E65FB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nsid w:val="234309F8"/>
    <w:multiLevelType w:val="hybridMultilevel"/>
    <w:tmpl w:val="42F8826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96C3E2E"/>
    <w:multiLevelType w:val="hybridMultilevel"/>
    <w:tmpl w:val="57724316"/>
    <w:lvl w:ilvl="0" w:tplc="3808085E">
      <w:numFmt w:val="bullet"/>
      <w:lvlText w:val="•"/>
      <w:lvlJc w:val="left"/>
      <w:pPr>
        <w:ind w:left="1495" w:hanging="360"/>
      </w:pPr>
      <w:rPr>
        <w:rFonts w:ascii="Verdana" w:eastAsia="Times New Roman" w:hAnsi="Verdana"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2F9769BE"/>
    <w:multiLevelType w:val="hybridMultilevel"/>
    <w:tmpl w:val="738C66D2"/>
    <w:lvl w:ilvl="0" w:tplc="FFFFFFFF">
      <w:start w:val="1"/>
      <w:numFmt w:val="upp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4">
    <w:nsid w:val="30003C9C"/>
    <w:multiLevelType w:val="hybridMultilevel"/>
    <w:tmpl w:val="871CA682"/>
    <w:lvl w:ilvl="0" w:tplc="FFFFFFFF">
      <w:start w:val="1"/>
      <w:numFmt w:val="decimal"/>
      <w:lvlText w:val="%1."/>
      <w:lvlJc w:val="left"/>
      <w:pPr>
        <w:ind w:left="1056" w:hanging="360"/>
      </w:pPr>
      <w:rPr>
        <w:rFonts w:hint="default"/>
      </w:rPr>
    </w:lvl>
    <w:lvl w:ilvl="1" w:tplc="FFFFFFFF" w:tentative="1">
      <w:start w:val="1"/>
      <w:numFmt w:val="lowerLetter"/>
      <w:lvlText w:val="%2."/>
      <w:lvlJc w:val="left"/>
      <w:pPr>
        <w:ind w:left="1776" w:hanging="360"/>
      </w:pPr>
    </w:lvl>
    <w:lvl w:ilvl="2" w:tplc="FFFFFFFF" w:tentative="1">
      <w:start w:val="1"/>
      <w:numFmt w:val="lowerRoman"/>
      <w:lvlText w:val="%3."/>
      <w:lvlJc w:val="right"/>
      <w:pPr>
        <w:ind w:left="2496" w:hanging="180"/>
      </w:pPr>
    </w:lvl>
    <w:lvl w:ilvl="3" w:tplc="FFFFFFFF" w:tentative="1">
      <w:start w:val="1"/>
      <w:numFmt w:val="decimal"/>
      <w:lvlText w:val="%4."/>
      <w:lvlJc w:val="left"/>
      <w:pPr>
        <w:ind w:left="3216" w:hanging="360"/>
      </w:pPr>
    </w:lvl>
    <w:lvl w:ilvl="4" w:tplc="FFFFFFFF" w:tentative="1">
      <w:start w:val="1"/>
      <w:numFmt w:val="lowerLetter"/>
      <w:lvlText w:val="%5."/>
      <w:lvlJc w:val="left"/>
      <w:pPr>
        <w:ind w:left="3936" w:hanging="360"/>
      </w:pPr>
    </w:lvl>
    <w:lvl w:ilvl="5" w:tplc="FFFFFFFF" w:tentative="1">
      <w:start w:val="1"/>
      <w:numFmt w:val="lowerRoman"/>
      <w:lvlText w:val="%6."/>
      <w:lvlJc w:val="right"/>
      <w:pPr>
        <w:ind w:left="4656" w:hanging="180"/>
      </w:pPr>
    </w:lvl>
    <w:lvl w:ilvl="6" w:tplc="FFFFFFFF" w:tentative="1">
      <w:start w:val="1"/>
      <w:numFmt w:val="decimal"/>
      <w:lvlText w:val="%7."/>
      <w:lvlJc w:val="left"/>
      <w:pPr>
        <w:ind w:left="5376" w:hanging="360"/>
      </w:pPr>
    </w:lvl>
    <w:lvl w:ilvl="7" w:tplc="FFFFFFFF" w:tentative="1">
      <w:start w:val="1"/>
      <w:numFmt w:val="lowerLetter"/>
      <w:lvlText w:val="%8."/>
      <w:lvlJc w:val="left"/>
      <w:pPr>
        <w:ind w:left="6096" w:hanging="360"/>
      </w:pPr>
    </w:lvl>
    <w:lvl w:ilvl="8" w:tplc="FFFFFFFF" w:tentative="1">
      <w:start w:val="1"/>
      <w:numFmt w:val="lowerRoman"/>
      <w:lvlText w:val="%9."/>
      <w:lvlJc w:val="right"/>
      <w:pPr>
        <w:ind w:left="6816" w:hanging="180"/>
      </w:pPr>
    </w:lvl>
  </w:abstractNum>
  <w:abstractNum w:abstractNumId="15">
    <w:nsid w:val="304575EB"/>
    <w:multiLevelType w:val="multilevel"/>
    <w:tmpl w:val="1C7AF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6F3E73"/>
    <w:multiLevelType w:val="hybridMultilevel"/>
    <w:tmpl w:val="0B1ECD4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33069D8"/>
    <w:multiLevelType w:val="hybridMultilevel"/>
    <w:tmpl w:val="BD6439B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43A5C36"/>
    <w:multiLevelType w:val="hybridMultilevel"/>
    <w:tmpl w:val="8DF6986A"/>
    <w:lvl w:ilvl="0" w:tplc="FFFFFFFF">
      <w:start w:val="1"/>
      <w:numFmt w:val="bullet"/>
      <w:lvlText w:val=""/>
      <w:lvlJc w:val="left"/>
      <w:pPr>
        <w:ind w:left="1464" w:hanging="360"/>
      </w:pPr>
      <w:rPr>
        <w:rFonts w:ascii="Symbol" w:hAnsi="Symbol" w:hint="default"/>
      </w:rPr>
    </w:lvl>
    <w:lvl w:ilvl="1" w:tplc="FFFFFFFF" w:tentative="1">
      <w:start w:val="1"/>
      <w:numFmt w:val="bullet"/>
      <w:lvlText w:val="o"/>
      <w:lvlJc w:val="left"/>
      <w:pPr>
        <w:ind w:left="2184" w:hanging="360"/>
      </w:pPr>
      <w:rPr>
        <w:rFonts w:ascii="Courier New" w:hAnsi="Courier New" w:cs="Courier New" w:hint="default"/>
      </w:rPr>
    </w:lvl>
    <w:lvl w:ilvl="2" w:tplc="FFFFFFFF" w:tentative="1">
      <w:start w:val="1"/>
      <w:numFmt w:val="bullet"/>
      <w:lvlText w:val=""/>
      <w:lvlJc w:val="left"/>
      <w:pPr>
        <w:ind w:left="2904" w:hanging="360"/>
      </w:pPr>
      <w:rPr>
        <w:rFonts w:ascii="Wingdings" w:hAnsi="Wingdings" w:hint="default"/>
      </w:rPr>
    </w:lvl>
    <w:lvl w:ilvl="3" w:tplc="FFFFFFFF" w:tentative="1">
      <w:start w:val="1"/>
      <w:numFmt w:val="bullet"/>
      <w:lvlText w:val=""/>
      <w:lvlJc w:val="left"/>
      <w:pPr>
        <w:ind w:left="3624" w:hanging="360"/>
      </w:pPr>
      <w:rPr>
        <w:rFonts w:ascii="Symbol" w:hAnsi="Symbol" w:hint="default"/>
      </w:rPr>
    </w:lvl>
    <w:lvl w:ilvl="4" w:tplc="FFFFFFFF" w:tentative="1">
      <w:start w:val="1"/>
      <w:numFmt w:val="bullet"/>
      <w:lvlText w:val="o"/>
      <w:lvlJc w:val="left"/>
      <w:pPr>
        <w:ind w:left="4344" w:hanging="360"/>
      </w:pPr>
      <w:rPr>
        <w:rFonts w:ascii="Courier New" w:hAnsi="Courier New" w:cs="Courier New" w:hint="default"/>
      </w:rPr>
    </w:lvl>
    <w:lvl w:ilvl="5" w:tplc="FFFFFFFF" w:tentative="1">
      <w:start w:val="1"/>
      <w:numFmt w:val="bullet"/>
      <w:lvlText w:val=""/>
      <w:lvlJc w:val="left"/>
      <w:pPr>
        <w:ind w:left="5064" w:hanging="360"/>
      </w:pPr>
      <w:rPr>
        <w:rFonts w:ascii="Wingdings" w:hAnsi="Wingdings" w:hint="default"/>
      </w:rPr>
    </w:lvl>
    <w:lvl w:ilvl="6" w:tplc="FFFFFFFF" w:tentative="1">
      <w:start w:val="1"/>
      <w:numFmt w:val="bullet"/>
      <w:lvlText w:val=""/>
      <w:lvlJc w:val="left"/>
      <w:pPr>
        <w:ind w:left="5784" w:hanging="360"/>
      </w:pPr>
      <w:rPr>
        <w:rFonts w:ascii="Symbol" w:hAnsi="Symbol" w:hint="default"/>
      </w:rPr>
    </w:lvl>
    <w:lvl w:ilvl="7" w:tplc="FFFFFFFF" w:tentative="1">
      <w:start w:val="1"/>
      <w:numFmt w:val="bullet"/>
      <w:lvlText w:val="o"/>
      <w:lvlJc w:val="left"/>
      <w:pPr>
        <w:ind w:left="6504" w:hanging="360"/>
      </w:pPr>
      <w:rPr>
        <w:rFonts w:ascii="Courier New" w:hAnsi="Courier New" w:cs="Courier New" w:hint="default"/>
      </w:rPr>
    </w:lvl>
    <w:lvl w:ilvl="8" w:tplc="FFFFFFFF" w:tentative="1">
      <w:start w:val="1"/>
      <w:numFmt w:val="bullet"/>
      <w:lvlText w:val=""/>
      <w:lvlJc w:val="left"/>
      <w:pPr>
        <w:ind w:left="7224" w:hanging="360"/>
      </w:pPr>
      <w:rPr>
        <w:rFonts w:ascii="Wingdings" w:hAnsi="Wingdings" w:hint="default"/>
      </w:rPr>
    </w:lvl>
  </w:abstractNum>
  <w:abstractNum w:abstractNumId="19">
    <w:nsid w:val="3DD96C8C"/>
    <w:multiLevelType w:val="hybridMultilevel"/>
    <w:tmpl w:val="253E4718"/>
    <w:lvl w:ilvl="0" w:tplc="3808085E">
      <w:numFmt w:val="bullet"/>
      <w:lvlText w:val="•"/>
      <w:lvlJc w:val="left"/>
      <w:pPr>
        <w:ind w:left="1495" w:hanging="360"/>
      </w:pPr>
      <w:rPr>
        <w:rFonts w:ascii="Verdana" w:eastAsia="Times New Roman" w:hAnsi="Verdana"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nsid w:val="405A0BD5"/>
    <w:multiLevelType w:val="hybridMultilevel"/>
    <w:tmpl w:val="48E4A462"/>
    <w:lvl w:ilvl="0" w:tplc="738890F4">
      <w:start w:val="3"/>
      <w:numFmt w:val="bullet"/>
      <w:lvlText w:val="-"/>
      <w:lvlJc w:val="left"/>
      <w:pPr>
        <w:ind w:left="1069" w:hanging="360"/>
      </w:pPr>
      <w:rPr>
        <w:rFonts w:ascii="Verdana" w:eastAsia="Times New Roman" w:hAnsi="Verdana"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1">
    <w:nsid w:val="42922675"/>
    <w:multiLevelType w:val="hybridMultilevel"/>
    <w:tmpl w:val="F32C76C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2">
    <w:nsid w:val="47735264"/>
    <w:multiLevelType w:val="hybridMultilevel"/>
    <w:tmpl w:val="0A047FD4"/>
    <w:lvl w:ilvl="0" w:tplc="FFFFFFFF">
      <w:start w:val="1"/>
      <w:numFmt w:val="bullet"/>
      <w:lvlText w:val=""/>
      <w:lvlJc w:val="left"/>
      <w:pPr>
        <w:ind w:left="765" w:hanging="360"/>
      </w:pPr>
      <w:rPr>
        <w:rFonts w:ascii="Symbol" w:hAnsi="Symbol" w:hint="default"/>
      </w:rPr>
    </w:lvl>
    <w:lvl w:ilvl="1" w:tplc="FFFFFFFF">
      <w:start w:val="1"/>
      <w:numFmt w:val="bullet"/>
      <w:lvlText w:val=""/>
      <w:lvlJc w:val="left"/>
      <w:pPr>
        <w:ind w:left="1485" w:hanging="360"/>
      </w:pPr>
      <w:rPr>
        <w:rFonts w:ascii="Symbol" w:hAnsi="Symbol"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23">
    <w:nsid w:val="4B1E7730"/>
    <w:multiLevelType w:val="hybridMultilevel"/>
    <w:tmpl w:val="8F5C690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nsid w:val="4CAF1B09"/>
    <w:multiLevelType w:val="multilevel"/>
    <w:tmpl w:val="B3B823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D476208"/>
    <w:multiLevelType w:val="hybridMultilevel"/>
    <w:tmpl w:val="3E8AC428"/>
    <w:lvl w:ilvl="0" w:tplc="3808085E">
      <w:numFmt w:val="bullet"/>
      <w:lvlText w:val="•"/>
      <w:lvlJc w:val="left"/>
      <w:pPr>
        <w:ind w:left="786" w:hanging="360"/>
      </w:pPr>
      <w:rPr>
        <w:rFonts w:ascii="Verdana" w:eastAsia="Times New Roman" w:hAnsi="Verdana"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6">
    <w:nsid w:val="4D532130"/>
    <w:multiLevelType w:val="hybridMultilevel"/>
    <w:tmpl w:val="B4F8213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nsid w:val="52A97699"/>
    <w:multiLevelType w:val="hybridMultilevel"/>
    <w:tmpl w:val="45CE63E2"/>
    <w:lvl w:ilvl="0" w:tplc="34DE8F5C">
      <w:start w:val="1"/>
      <w:numFmt w:val="lowerLetter"/>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nsid w:val="538F5B45"/>
    <w:multiLevelType w:val="hybridMultilevel"/>
    <w:tmpl w:val="833C0CF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9">
    <w:nsid w:val="54FC1908"/>
    <w:multiLevelType w:val="hybridMultilevel"/>
    <w:tmpl w:val="1F76730C"/>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nsid w:val="6302207B"/>
    <w:multiLevelType w:val="hybridMultilevel"/>
    <w:tmpl w:val="DB0638E2"/>
    <w:lvl w:ilvl="0" w:tplc="FFFFFFFF">
      <w:start w:val="1"/>
      <w:numFmt w:val="upperLetter"/>
      <w:lvlText w:val="%1."/>
      <w:lvlJc w:val="left"/>
      <w:pPr>
        <w:ind w:left="1069" w:hanging="360"/>
      </w:pPr>
      <w:rPr>
        <w:rFonts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nsid w:val="64590428"/>
    <w:multiLevelType w:val="hybridMultilevel"/>
    <w:tmpl w:val="28965140"/>
    <w:lvl w:ilvl="0" w:tplc="FFFFFFFF">
      <w:start w:val="1"/>
      <w:numFmt w:val="lowerLetter"/>
      <w:lvlText w:val="%1)"/>
      <w:lvlJc w:val="left"/>
      <w:pPr>
        <w:ind w:left="1452" w:hanging="885"/>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nsid w:val="677E286F"/>
    <w:multiLevelType w:val="hybridMultilevel"/>
    <w:tmpl w:val="C292CC2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6A894AA6"/>
    <w:multiLevelType w:val="hybridMultilevel"/>
    <w:tmpl w:val="A1EECD48"/>
    <w:lvl w:ilvl="0" w:tplc="FFFFFFFF">
      <w:start w:val="2"/>
      <w:numFmt w:val="bullet"/>
      <w:lvlText w:val="-"/>
      <w:lvlJc w:val="left"/>
      <w:pPr>
        <w:tabs>
          <w:tab w:val="num" w:pos="1056"/>
        </w:tabs>
        <w:ind w:left="1056" w:hanging="360"/>
      </w:pPr>
      <w:rPr>
        <w:rFonts w:ascii="Times New Roman" w:eastAsia="Times New Roman" w:hAnsi="Times New Roman" w:cs="Times New Roman" w:hint="default"/>
      </w:rPr>
    </w:lvl>
    <w:lvl w:ilvl="1" w:tplc="FFFFFFFF" w:tentative="1">
      <w:start w:val="1"/>
      <w:numFmt w:val="bullet"/>
      <w:lvlText w:val="o"/>
      <w:lvlJc w:val="left"/>
      <w:pPr>
        <w:tabs>
          <w:tab w:val="num" w:pos="1776"/>
        </w:tabs>
        <w:ind w:left="1776" w:hanging="360"/>
      </w:pPr>
      <w:rPr>
        <w:rFonts w:ascii="Courier New" w:hAnsi="Courier New" w:hint="default"/>
      </w:rPr>
    </w:lvl>
    <w:lvl w:ilvl="2" w:tplc="FFFFFFFF" w:tentative="1">
      <w:start w:val="1"/>
      <w:numFmt w:val="bullet"/>
      <w:lvlText w:val=""/>
      <w:lvlJc w:val="left"/>
      <w:pPr>
        <w:tabs>
          <w:tab w:val="num" w:pos="2496"/>
        </w:tabs>
        <w:ind w:left="2496" w:hanging="360"/>
      </w:pPr>
      <w:rPr>
        <w:rFonts w:ascii="Wingdings" w:hAnsi="Wingdings" w:hint="default"/>
      </w:rPr>
    </w:lvl>
    <w:lvl w:ilvl="3" w:tplc="FFFFFFFF" w:tentative="1">
      <w:start w:val="1"/>
      <w:numFmt w:val="bullet"/>
      <w:lvlText w:val=""/>
      <w:lvlJc w:val="left"/>
      <w:pPr>
        <w:tabs>
          <w:tab w:val="num" w:pos="3216"/>
        </w:tabs>
        <w:ind w:left="3216" w:hanging="360"/>
      </w:pPr>
      <w:rPr>
        <w:rFonts w:ascii="Symbol" w:hAnsi="Symbol" w:hint="default"/>
      </w:rPr>
    </w:lvl>
    <w:lvl w:ilvl="4" w:tplc="FFFFFFFF" w:tentative="1">
      <w:start w:val="1"/>
      <w:numFmt w:val="bullet"/>
      <w:lvlText w:val="o"/>
      <w:lvlJc w:val="left"/>
      <w:pPr>
        <w:tabs>
          <w:tab w:val="num" w:pos="3936"/>
        </w:tabs>
        <w:ind w:left="3936" w:hanging="360"/>
      </w:pPr>
      <w:rPr>
        <w:rFonts w:ascii="Courier New" w:hAnsi="Courier New" w:hint="default"/>
      </w:rPr>
    </w:lvl>
    <w:lvl w:ilvl="5" w:tplc="FFFFFFFF" w:tentative="1">
      <w:start w:val="1"/>
      <w:numFmt w:val="bullet"/>
      <w:lvlText w:val=""/>
      <w:lvlJc w:val="left"/>
      <w:pPr>
        <w:tabs>
          <w:tab w:val="num" w:pos="4656"/>
        </w:tabs>
        <w:ind w:left="4656" w:hanging="360"/>
      </w:pPr>
      <w:rPr>
        <w:rFonts w:ascii="Wingdings" w:hAnsi="Wingdings" w:hint="default"/>
      </w:rPr>
    </w:lvl>
    <w:lvl w:ilvl="6" w:tplc="FFFFFFFF" w:tentative="1">
      <w:start w:val="1"/>
      <w:numFmt w:val="bullet"/>
      <w:lvlText w:val=""/>
      <w:lvlJc w:val="left"/>
      <w:pPr>
        <w:tabs>
          <w:tab w:val="num" w:pos="5376"/>
        </w:tabs>
        <w:ind w:left="5376" w:hanging="360"/>
      </w:pPr>
      <w:rPr>
        <w:rFonts w:ascii="Symbol" w:hAnsi="Symbol" w:hint="default"/>
      </w:rPr>
    </w:lvl>
    <w:lvl w:ilvl="7" w:tplc="FFFFFFFF" w:tentative="1">
      <w:start w:val="1"/>
      <w:numFmt w:val="bullet"/>
      <w:lvlText w:val="o"/>
      <w:lvlJc w:val="left"/>
      <w:pPr>
        <w:tabs>
          <w:tab w:val="num" w:pos="6096"/>
        </w:tabs>
        <w:ind w:left="6096" w:hanging="360"/>
      </w:pPr>
      <w:rPr>
        <w:rFonts w:ascii="Courier New" w:hAnsi="Courier New" w:hint="default"/>
      </w:rPr>
    </w:lvl>
    <w:lvl w:ilvl="8" w:tplc="FFFFFFFF" w:tentative="1">
      <w:start w:val="1"/>
      <w:numFmt w:val="bullet"/>
      <w:lvlText w:val=""/>
      <w:lvlJc w:val="left"/>
      <w:pPr>
        <w:tabs>
          <w:tab w:val="num" w:pos="6816"/>
        </w:tabs>
        <w:ind w:left="6816" w:hanging="360"/>
      </w:pPr>
      <w:rPr>
        <w:rFonts w:ascii="Wingdings" w:hAnsi="Wingdings" w:hint="default"/>
      </w:rPr>
    </w:lvl>
  </w:abstractNum>
  <w:abstractNum w:abstractNumId="34">
    <w:nsid w:val="6C071370"/>
    <w:multiLevelType w:val="hybridMultilevel"/>
    <w:tmpl w:val="B0F2CA40"/>
    <w:lvl w:ilvl="0" w:tplc="FFFFFFFF">
      <w:start w:val="1"/>
      <w:numFmt w:val="lowerLetter"/>
      <w:lvlText w:val="%1)"/>
      <w:lvlJc w:val="left"/>
      <w:pPr>
        <w:tabs>
          <w:tab w:val="num" w:pos="1416"/>
        </w:tabs>
        <w:ind w:left="1416" w:hanging="360"/>
      </w:pPr>
    </w:lvl>
    <w:lvl w:ilvl="1" w:tplc="FFFFFFFF" w:tentative="1">
      <w:start w:val="1"/>
      <w:numFmt w:val="lowerLetter"/>
      <w:lvlText w:val="%2."/>
      <w:lvlJc w:val="left"/>
      <w:pPr>
        <w:tabs>
          <w:tab w:val="num" w:pos="2136"/>
        </w:tabs>
        <w:ind w:left="2136" w:hanging="360"/>
      </w:pPr>
    </w:lvl>
    <w:lvl w:ilvl="2" w:tplc="FFFFFFFF" w:tentative="1">
      <w:start w:val="1"/>
      <w:numFmt w:val="lowerRoman"/>
      <w:lvlText w:val="%3."/>
      <w:lvlJc w:val="right"/>
      <w:pPr>
        <w:tabs>
          <w:tab w:val="num" w:pos="2856"/>
        </w:tabs>
        <w:ind w:left="2856" w:hanging="180"/>
      </w:pPr>
    </w:lvl>
    <w:lvl w:ilvl="3" w:tplc="FFFFFFFF" w:tentative="1">
      <w:start w:val="1"/>
      <w:numFmt w:val="decimal"/>
      <w:lvlText w:val="%4."/>
      <w:lvlJc w:val="left"/>
      <w:pPr>
        <w:tabs>
          <w:tab w:val="num" w:pos="3576"/>
        </w:tabs>
        <w:ind w:left="3576" w:hanging="360"/>
      </w:pPr>
    </w:lvl>
    <w:lvl w:ilvl="4" w:tplc="FFFFFFFF" w:tentative="1">
      <w:start w:val="1"/>
      <w:numFmt w:val="lowerLetter"/>
      <w:lvlText w:val="%5."/>
      <w:lvlJc w:val="left"/>
      <w:pPr>
        <w:tabs>
          <w:tab w:val="num" w:pos="4296"/>
        </w:tabs>
        <w:ind w:left="4296" w:hanging="360"/>
      </w:pPr>
    </w:lvl>
    <w:lvl w:ilvl="5" w:tplc="FFFFFFFF" w:tentative="1">
      <w:start w:val="1"/>
      <w:numFmt w:val="lowerRoman"/>
      <w:lvlText w:val="%6."/>
      <w:lvlJc w:val="right"/>
      <w:pPr>
        <w:tabs>
          <w:tab w:val="num" w:pos="5016"/>
        </w:tabs>
        <w:ind w:left="5016" w:hanging="180"/>
      </w:pPr>
    </w:lvl>
    <w:lvl w:ilvl="6" w:tplc="FFFFFFFF" w:tentative="1">
      <w:start w:val="1"/>
      <w:numFmt w:val="decimal"/>
      <w:lvlText w:val="%7."/>
      <w:lvlJc w:val="left"/>
      <w:pPr>
        <w:tabs>
          <w:tab w:val="num" w:pos="5736"/>
        </w:tabs>
        <w:ind w:left="5736" w:hanging="360"/>
      </w:pPr>
    </w:lvl>
    <w:lvl w:ilvl="7" w:tplc="FFFFFFFF" w:tentative="1">
      <w:start w:val="1"/>
      <w:numFmt w:val="lowerLetter"/>
      <w:lvlText w:val="%8."/>
      <w:lvlJc w:val="left"/>
      <w:pPr>
        <w:tabs>
          <w:tab w:val="num" w:pos="6456"/>
        </w:tabs>
        <w:ind w:left="6456" w:hanging="360"/>
      </w:pPr>
    </w:lvl>
    <w:lvl w:ilvl="8" w:tplc="FFFFFFFF" w:tentative="1">
      <w:start w:val="1"/>
      <w:numFmt w:val="lowerRoman"/>
      <w:lvlText w:val="%9."/>
      <w:lvlJc w:val="right"/>
      <w:pPr>
        <w:tabs>
          <w:tab w:val="num" w:pos="7176"/>
        </w:tabs>
        <w:ind w:left="7176" w:hanging="180"/>
      </w:pPr>
    </w:lvl>
  </w:abstractNum>
  <w:abstractNum w:abstractNumId="35">
    <w:nsid w:val="6FDA3D40"/>
    <w:multiLevelType w:val="hybridMultilevel"/>
    <w:tmpl w:val="C85C0640"/>
    <w:lvl w:ilvl="0" w:tplc="FFFFFFFF">
      <w:start w:val="1"/>
      <w:numFmt w:val="lowerLetter"/>
      <w:lvlText w:val="%1)"/>
      <w:lvlJc w:val="left"/>
      <w:pPr>
        <w:ind w:left="177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72FF7A23"/>
    <w:multiLevelType w:val="hybridMultilevel"/>
    <w:tmpl w:val="ED04497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77716DAD"/>
    <w:multiLevelType w:val="hybridMultilevel"/>
    <w:tmpl w:val="CDFCC2E6"/>
    <w:lvl w:ilvl="0" w:tplc="FFFFFFFF">
      <w:start w:val="1"/>
      <w:numFmt w:val="decimal"/>
      <w:lvlText w:val="%1."/>
      <w:lvlJc w:val="left"/>
      <w:pPr>
        <w:ind w:left="765" w:hanging="360"/>
      </w:pPr>
      <w:rPr>
        <w:rFonts w:hint="default"/>
      </w:rPr>
    </w:lvl>
    <w:lvl w:ilvl="1" w:tplc="FFFFFFFF">
      <w:start w:val="1"/>
      <w:numFmt w:val="bullet"/>
      <w:lvlText w:val="o"/>
      <w:lvlJc w:val="left"/>
      <w:pPr>
        <w:ind w:left="1485" w:hanging="360"/>
      </w:pPr>
      <w:rPr>
        <w:rFonts w:ascii="Courier New" w:hAnsi="Courier New" w:cs="Courier New" w:hint="default"/>
      </w:rPr>
    </w:lvl>
    <w:lvl w:ilvl="2" w:tplc="FFFFFFFF" w:tentative="1">
      <w:start w:val="1"/>
      <w:numFmt w:val="bullet"/>
      <w:lvlText w:val=""/>
      <w:lvlJc w:val="left"/>
      <w:pPr>
        <w:ind w:left="2205" w:hanging="360"/>
      </w:pPr>
      <w:rPr>
        <w:rFonts w:ascii="Wingdings" w:hAnsi="Wingdings" w:hint="default"/>
      </w:rPr>
    </w:lvl>
    <w:lvl w:ilvl="3" w:tplc="FFFFFFFF" w:tentative="1">
      <w:start w:val="1"/>
      <w:numFmt w:val="bullet"/>
      <w:lvlText w:val=""/>
      <w:lvlJc w:val="left"/>
      <w:pPr>
        <w:ind w:left="2925" w:hanging="360"/>
      </w:pPr>
      <w:rPr>
        <w:rFonts w:ascii="Symbol" w:hAnsi="Symbol" w:hint="default"/>
      </w:rPr>
    </w:lvl>
    <w:lvl w:ilvl="4" w:tplc="FFFFFFFF" w:tentative="1">
      <w:start w:val="1"/>
      <w:numFmt w:val="bullet"/>
      <w:lvlText w:val="o"/>
      <w:lvlJc w:val="left"/>
      <w:pPr>
        <w:ind w:left="3645" w:hanging="360"/>
      </w:pPr>
      <w:rPr>
        <w:rFonts w:ascii="Courier New" w:hAnsi="Courier New" w:cs="Courier New" w:hint="default"/>
      </w:rPr>
    </w:lvl>
    <w:lvl w:ilvl="5" w:tplc="FFFFFFFF" w:tentative="1">
      <w:start w:val="1"/>
      <w:numFmt w:val="bullet"/>
      <w:lvlText w:val=""/>
      <w:lvlJc w:val="left"/>
      <w:pPr>
        <w:ind w:left="4365" w:hanging="360"/>
      </w:pPr>
      <w:rPr>
        <w:rFonts w:ascii="Wingdings" w:hAnsi="Wingdings" w:hint="default"/>
      </w:rPr>
    </w:lvl>
    <w:lvl w:ilvl="6" w:tplc="FFFFFFFF" w:tentative="1">
      <w:start w:val="1"/>
      <w:numFmt w:val="bullet"/>
      <w:lvlText w:val=""/>
      <w:lvlJc w:val="left"/>
      <w:pPr>
        <w:ind w:left="5085" w:hanging="360"/>
      </w:pPr>
      <w:rPr>
        <w:rFonts w:ascii="Symbol" w:hAnsi="Symbol" w:hint="default"/>
      </w:rPr>
    </w:lvl>
    <w:lvl w:ilvl="7" w:tplc="FFFFFFFF" w:tentative="1">
      <w:start w:val="1"/>
      <w:numFmt w:val="bullet"/>
      <w:lvlText w:val="o"/>
      <w:lvlJc w:val="left"/>
      <w:pPr>
        <w:ind w:left="5805" w:hanging="360"/>
      </w:pPr>
      <w:rPr>
        <w:rFonts w:ascii="Courier New" w:hAnsi="Courier New" w:cs="Courier New" w:hint="default"/>
      </w:rPr>
    </w:lvl>
    <w:lvl w:ilvl="8" w:tplc="FFFFFFFF" w:tentative="1">
      <w:start w:val="1"/>
      <w:numFmt w:val="bullet"/>
      <w:lvlText w:val=""/>
      <w:lvlJc w:val="left"/>
      <w:pPr>
        <w:ind w:left="6525" w:hanging="360"/>
      </w:pPr>
      <w:rPr>
        <w:rFonts w:ascii="Wingdings" w:hAnsi="Wingdings" w:hint="default"/>
      </w:rPr>
    </w:lvl>
  </w:abstractNum>
  <w:abstractNum w:abstractNumId="38">
    <w:nsid w:val="78F34EAA"/>
    <w:multiLevelType w:val="hybridMultilevel"/>
    <w:tmpl w:val="3A4AB7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nsid w:val="790335E7"/>
    <w:multiLevelType w:val="multilevel"/>
    <w:tmpl w:val="47D05F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DD3487B"/>
    <w:multiLevelType w:val="hybridMultilevel"/>
    <w:tmpl w:val="A7AC1EFC"/>
    <w:lvl w:ilvl="0" w:tplc="818EC756">
      <w:start w:val="3"/>
      <w:numFmt w:val="bullet"/>
      <w:lvlText w:val="—"/>
      <w:lvlJc w:val="left"/>
      <w:pPr>
        <w:ind w:left="1069" w:hanging="360"/>
      </w:pPr>
      <w:rPr>
        <w:rFonts w:ascii="Verdana" w:eastAsia="Times New Roman" w:hAnsi="Verdana"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33"/>
  </w:num>
  <w:num w:numId="2">
    <w:abstractNumId w:val="34"/>
  </w:num>
  <w:num w:numId="3">
    <w:abstractNumId w:val="29"/>
  </w:num>
  <w:num w:numId="4">
    <w:abstractNumId w:val="1"/>
  </w:num>
  <w:num w:numId="5">
    <w:abstractNumId w:val="6"/>
  </w:num>
  <w:num w:numId="6">
    <w:abstractNumId w:val="36"/>
  </w:num>
  <w:num w:numId="7">
    <w:abstractNumId w:val="32"/>
  </w:num>
  <w:num w:numId="8">
    <w:abstractNumId w:val="16"/>
  </w:num>
  <w:num w:numId="9">
    <w:abstractNumId w:val="17"/>
  </w:num>
  <w:num w:numId="10">
    <w:abstractNumId w:val="11"/>
  </w:num>
  <w:num w:numId="11">
    <w:abstractNumId w:val="7"/>
  </w:num>
  <w:num w:numId="12">
    <w:abstractNumId w:val="2"/>
  </w:num>
  <w:num w:numId="13">
    <w:abstractNumId w:val="8"/>
  </w:num>
  <w:num w:numId="14">
    <w:abstractNumId w:val="39"/>
  </w:num>
  <w:num w:numId="15">
    <w:abstractNumId w:val="0"/>
  </w:num>
  <w:num w:numId="16">
    <w:abstractNumId w:val="15"/>
  </w:num>
  <w:num w:numId="17">
    <w:abstractNumId w:val="3"/>
  </w:num>
  <w:num w:numId="18">
    <w:abstractNumId w:val="24"/>
  </w:num>
  <w:num w:numId="19">
    <w:abstractNumId w:val="13"/>
  </w:num>
  <w:num w:numId="20">
    <w:abstractNumId w:val="30"/>
  </w:num>
  <w:num w:numId="21">
    <w:abstractNumId w:val="4"/>
  </w:num>
  <w:num w:numId="22">
    <w:abstractNumId w:val="21"/>
  </w:num>
  <w:num w:numId="23">
    <w:abstractNumId w:val="14"/>
  </w:num>
  <w:num w:numId="24">
    <w:abstractNumId w:val="9"/>
  </w:num>
  <w:num w:numId="25">
    <w:abstractNumId w:val="31"/>
  </w:num>
  <w:num w:numId="26">
    <w:abstractNumId w:val="18"/>
  </w:num>
  <w:num w:numId="27">
    <w:abstractNumId w:val="10"/>
  </w:num>
  <w:num w:numId="28">
    <w:abstractNumId w:val="37"/>
  </w:num>
  <w:num w:numId="29">
    <w:abstractNumId w:val="22"/>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5"/>
  </w:num>
  <w:num w:numId="33">
    <w:abstractNumId w:val="12"/>
  </w:num>
  <w:num w:numId="34">
    <w:abstractNumId w:val="19"/>
  </w:num>
  <w:num w:numId="35">
    <w:abstractNumId w:val="5"/>
  </w:num>
  <w:num w:numId="36">
    <w:abstractNumId w:val="40"/>
  </w:num>
  <w:num w:numId="37">
    <w:abstractNumId w:val="20"/>
  </w:num>
  <w:num w:numId="38">
    <w:abstractNumId w:val="38"/>
  </w:num>
  <w:num w:numId="39">
    <w:abstractNumId w:val="26"/>
  </w:num>
  <w:num w:numId="40">
    <w:abstractNumId w:val="28"/>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47DB"/>
    <w:rsid w:val="000121E0"/>
    <w:rsid w:val="000615F1"/>
    <w:rsid w:val="0009623F"/>
    <w:rsid w:val="001F3C1F"/>
    <w:rsid w:val="002118E2"/>
    <w:rsid w:val="00225EB6"/>
    <w:rsid w:val="00233F90"/>
    <w:rsid w:val="00245DCB"/>
    <w:rsid w:val="002C1721"/>
    <w:rsid w:val="004A296F"/>
    <w:rsid w:val="004E1209"/>
    <w:rsid w:val="00577FA6"/>
    <w:rsid w:val="005F2C06"/>
    <w:rsid w:val="00633490"/>
    <w:rsid w:val="00643DCB"/>
    <w:rsid w:val="00654806"/>
    <w:rsid w:val="00661587"/>
    <w:rsid w:val="006C47DB"/>
    <w:rsid w:val="00707B45"/>
    <w:rsid w:val="007974E6"/>
    <w:rsid w:val="007A0F6F"/>
    <w:rsid w:val="00804380"/>
    <w:rsid w:val="00843B45"/>
    <w:rsid w:val="00923036"/>
    <w:rsid w:val="0097698A"/>
    <w:rsid w:val="009C3E0A"/>
    <w:rsid w:val="009F3BF3"/>
    <w:rsid w:val="00A13C8C"/>
    <w:rsid w:val="00A26135"/>
    <w:rsid w:val="00A3410E"/>
    <w:rsid w:val="00A84D94"/>
    <w:rsid w:val="00B32159"/>
    <w:rsid w:val="00B33CAA"/>
    <w:rsid w:val="00CA712B"/>
    <w:rsid w:val="00CA7E78"/>
    <w:rsid w:val="00CD29D2"/>
    <w:rsid w:val="00D02B01"/>
    <w:rsid w:val="00DA7BF4"/>
    <w:rsid w:val="00E11EC9"/>
    <w:rsid w:val="00EC0D25"/>
    <w:rsid w:val="00FB36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D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C47DB"/>
    <w:pPr>
      <w:keepNext/>
      <w:spacing w:line="360" w:lineRule="auto"/>
      <w:jc w:val="center"/>
      <w:outlineLvl w:val="0"/>
    </w:pPr>
    <w:rPr>
      <w:rFonts w:ascii="Verdana" w:hAnsi="Verdana"/>
      <w:b/>
      <w:bCs/>
      <w:color w:val="333399"/>
      <w:sz w:val="20"/>
    </w:rPr>
  </w:style>
  <w:style w:type="paragraph" w:styleId="Ttulo2">
    <w:name w:val="heading 2"/>
    <w:basedOn w:val="Normal"/>
    <w:next w:val="Normal"/>
    <w:link w:val="Ttulo2Car"/>
    <w:qFormat/>
    <w:rsid w:val="006C47DB"/>
    <w:pPr>
      <w:keepNext/>
      <w:spacing w:line="360" w:lineRule="auto"/>
      <w:jc w:val="both"/>
      <w:outlineLvl w:val="1"/>
    </w:pPr>
    <w:rPr>
      <w:rFonts w:ascii="Verdana" w:hAnsi="Verdana"/>
      <w:b/>
      <w:bCs/>
      <w:color w:val="333399"/>
      <w:sz w:val="20"/>
    </w:rPr>
  </w:style>
  <w:style w:type="paragraph" w:styleId="Ttulo3">
    <w:name w:val="heading 3"/>
    <w:basedOn w:val="Normal"/>
    <w:next w:val="Normal"/>
    <w:link w:val="Ttulo3Car"/>
    <w:qFormat/>
    <w:rsid w:val="006C47DB"/>
    <w:pPr>
      <w:keepNext/>
      <w:spacing w:line="360" w:lineRule="auto"/>
      <w:ind w:firstLine="696"/>
      <w:jc w:val="center"/>
      <w:outlineLvl w:val="2"/>
    </w:pPr>
    <w:rPr>
      <w:rFonts w:ascii="Verdana" w:hAnsi="Verdana"/>
      <w:b/>
      <w:bCs/>
      <w:color w:val="333399"/>
      <w:sz w:val="22"/>
    </w:rPr>
  </w:style>
  <w:style w:type="paragraph" w:styleId="Ttulo4">
    <w:name w:val="heading 4"/>
    <w:basedOn w:val="Normal"/>
    <w:next w:val="Normal"/>
    <w:link w:val="Ttulo4Car"/>
    <w:qFormat/>
    <w:rsid w:val="006C47DB"/>
    <w:pPr>
      <w:keepNext/>
      <w:spacing w:line="360" w:lineRule="auto"/>
      <w:ind w:firstLine="696"/>
      <w:jc w:val="center"/>
      <w:outlineLvl w:val="3"/>
    </w:pPr>
    <w:rPr>
      <w:rFonts w:ascii="Verdana" w:hAnsi="Verdana"/>
      <w:b/>
      <w:bCs/>
      <w:sz w:val="20"/>
    </w:rPr>
  </w:style>
  <w:style w:type="paragraph" w:styleId="Ttulo5">
    <w:name w:val="heading 5"/>
    <w:basedOn w:val="Normal"/>
    <w:next w:val="Normal"/>
    <w:link w:val="Ttulo5Car"/>
    <w:qFormat/>
    <w:rsid w:val="006C47DB"/>
    <w:pPr>
      <w:keepNext/>
      <w:spacing w:line="360" w:lineRule="auto"/>
      <w:jc w:val="center"/>
      <w:outlineLvl w:val="4"/>
    </w:pPr>
    <w:rPr>
      <w:rFonts w:ascii="Verdana" w:hAnsi="Verdana"/>
      <w:b/>
      <w:bCs/>
      <w:color w:val="333399"/>
      <w:sz w:val="22"/>
    </w:rPr>
  </w:style>
  <w:style w:type="paragraph" w:styleId="Ttulo6">
    <w:name w:val="heading 6"/>
    <w:basedOn w:val="Normal"/>
    <w:next w:val="Normal"/>
    <w:link w:val="Ttulo6Car"/>
    <w:qFormat/>
    <w:rsid w:val="006C47DB"/>
    <w:pPr>
      <w:spacing w:before="240" w:after="60"/>
      <w:outlineLvl w:val="5"/>
    </w:pPr>
    <w:rPr>
      <w:rFonts w:ascii="Calibri" w:hAnsi="Calibri"/>
      <w:b/>
      <w:bCs/>
      <w:sz w:val="22"/>
      <w:szCs w:val="22"/>
    </w:rPr>
  </w:style>
  <w:style w:type="paragraph" w:styleId="Ttulo8">
    <w:name w:val="heading 8"/>
    <w:basedOn w:val="Normal"/>
    <w:next w:val="Normal"/>
    <w:link w:val="Ttulo8Car"/>
    <w:qFormat/>
    <w:rsid w:val="006C47DB"/>
    <w:pPr>
      <w:spacing w:before="240" w:after="60"/>
      <w:outlineLvl w:val="7"/>
    </w:pPr>
    <w:rPr>
      <w:rFonts w:ascii="Calibri" w:hAnsi="Calibri"/>
      <w:i/>
      <w:iCs/>
    </w:rPr>
  </w:style>
  <w:style w:type="paragraph" w:styleId="Ttulo9">
    <w:name w:val="heading 9"/>
    <w:basedOn w:val="Normal"/>
    <w:next w:val="Normal"/>
    <w:link w:val="Ttulo9Car"/>
    <w:qFormat/>
    <w:rsid w:val="006C47DB"/>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C47DB"/>
    <w:rPr>
      <w:rFonts w:ascii="Verdana" w:eastAsia="Times New Roman" w:hAnsi="Verdana" w:cs="Times New Roman"/>
      <w:b/>
      <w:bCs/>
      <w:color w:val="333399"/>
      <w:sz w:val="20"/>
      <w:szCs w:val="24"/>
    </w:rPr>
  </w:style>
  <w:style w:type="character" w:customStyle="1" w:styleId="Ttulo2Car">
    <w:name w:val="Título 2 Car"/>
    <w:basedOn w:val="Fuentedeprrafopredeter"/>
    <w:link w:val="Ttulo2"/>
    <w:rsid w:val="006C47DB"/>
    <w:rPr>
      <w:rFonts w:ascii="Verdana" w:eastAsia="Times New Roman" w:hAnsi="Verdana" w:cs="Times New Roman"/>
      <w:b/>
      <w:bCs/>
      <w:color w:val="333399"/>
      <w:sz w:val="20"/>
      <w:szCs w:val="24"/>
    </w:rPr>
  </w:style>
  <w:style w:type="character" w:customStyle="1" w:styleId="Ttulo3Car">
    <w:name w:val="Título 3 Car"/>
    <w:basedOn w:val="Fuentedeprrafopredeter"/>
    <w:link w:val="Ttulo3"/>
    <w:rsid w:val="006C47DB"/>
    <w:rPr>
      <w:rFonts w:ascii="Verdana" w:eastAsia="Times New Roman" w:hAnsi="Verdana" w:cs="Times New Roman"/>
      <w:b/>
      <w:bCs/>
      <w:color w:val="333399"/>
      <w:szCs w:val="24"/>
      <w:lang w:eastAsia="es-ES"/>
    </w:rPr>
  </w:style>
  <w:style w:type="character" w:customStyle="1" w:styleId="Ttulo4Car">
    <w:name w:val="Título 4 Car"/>
    <w:basedOn w:val="Fuentedeprrafopredeter"/>
    <w:link w:val="Ttulo4"/>
    <w:rsid w:val="006C47DB"/>
    <w:rPr>
      <w:rFonts w:ascii="Verdana" w:eastAsia="Times New Roman" w:hAnsi="Verdana" w:cs="Times New Roman"/>
      <w:b/>
      <w:bCs/>
      <w:sz w:val="20"/>
      <w:szCs w:val="24"/>
      <w:lang w:eastAsia="es-ES"/>
    </w:rPr>
  </w:style>
  <w:style w:type="character" w:customStyle="1" w:styleId="Ttulo5Car">
    <w:name w:val="Título 5 Car"/>
    <w:basedOn w:val="Fuentedeprrafopredeter"/>
    <w:link w:val="Ttulo5"/>
    <w:rsid w:val="006C47DB"/>
    <w:rPr>
      <w:rFonts w:ascii="Verdana" w:eastAsia="Times New Roman" w:hAnsi="Verdana" w:cs="Times New Roman"/>
      <w:b/>
      <w:bCs/>
      <w:color w:val="333399"/>
      <w:szCs w:val="24"/>
    </w:rPr>
  </w:style>
  <w:style w:type="character" w:customStyle="1" w:styleId="Ttulo6Car">
    <w:name w:val="Título 6 Car"/>
    <w:basedOn w:val="Fuentedeprrafopredeter"/>
    <w:link w:val="Ttulo6"/>
    <w:rsid w:val="006C47DB"/>
    <w:rPr>
      <w:rFonts w:ascii="Calibri" w:eastAsia="Times New Roman" w:hAnsi="Calibri" w:cs="Times New Roman"/>
      <w:b/>
      <w:bCs/>
    </w:rPr>
  </w:style>
  <w:style w:type="character" w:customStyle="1" w:styleId="Ttulo8Car">
    <w:name w:val="Título 8 Car"/>
    <w:basedOn w:val="Fuentedeprrafopredeter"/>
    <w:link w:val="Ttulo8"/>
    <w:rsid w:val="006C47DB"/>
    <w:rPr>
      <w:rFonts w:ascii="Calibri" w:eastAsia="Times New Roman" w:hAnsi="Calibri" w:cs="Times New Roman"/>
      <w:i/>
      <w:iCs/>
      <w:sz w:val="24"/>
      <w:szCs w:val="24"/>
    </w:rPr>
  </w:style>
  <w:style w:type="character" w:customStyle="1" w:styleId="Ttulo9Car">
    <w:name w:val="Título 9 Car"/>
    <w:basedOn w:val="Fuentedeprrafopredeter"/>
    <w:link w:val="Ttulo9"/>
    <w:rsid w:val="006C47DB"/>
    <w:rPr>
      <w:rFonts w:ascii="Cambria" w:eastAsia="Times New Roman" w:hAnsi="Cambria" w:cs="Times New Roman"/>
    </w:rPr>
  </w:style>
  <w:style w:type="paragraph" w:styleId="Encabezado">
    <w:name w:val="header"/>
    <w:basedOn w:val="Normal"/>
    <w:link w:val="EncabezadoCar"/>
    <w:semiHidden/>
    <w:rsid w:val="006C47DB"/>
    <w:pPr>
      <w:tabs>
        <w:tab w:val="center" w:pos="4252"/>
        <w:tab w:val="right" w:pos="8504"/>
      </w:tabs>
    </w:pPr>
  </w:style>
  <w:style w:type="character" w:customStyle="1" w:styleId="EncabezadoCar">
    <w:name w:val="Encabezado Car"/>
    <w:basedOn w:val="Fuentedeprrafopredeter"/>
    <w:link w:val="Encabezado"/>
    <w:semiHidden/>
    <w:rsid w:val="006C47DB"/>
    <w:rPr>
      <w:rFonts w:ascii="Times New Roman" w:eastAsia="Times New Roman" w:hAnsi="Times New Roman" w:cs="Times New Roman"/>
      <w:sz w:val="24"/>
      <w:szCs w:val="24"/>
    </w:rPr>
  </w:style>
  <w:style w:type="paragraph" w:styleId="Piedepgina">
    <w:name w:val="footer"/>
    <w:basedOn w:val="Normal"/>
    <w:link w:val="PiedepginaCar"/>
    <w:semiHidden/>
    <w:rsid w:val="006C47DB"/>
    <w:pPr>
      <w:tabs>
        <w:tab w:val="center" w:pos="4252"/>
        <w:tab w:val="right" w:pos="8504"/>
      </w:tabs>
    </w:pPr>
  </w:style>
  <w:style w:type="character" w:customStyle="1" w:styleId="PiedepginaCar">
    <w:name w:val="Pie de página Car"/>
    <w:basedOn w:val="Fuentedeprrafopredeter"/>
    <w:link w:val="Piedepgina"/>
    <w:semiHidden/>
    <w:rsid w:val="006C47DB"/>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rsid w:val="006C47DB"/>
    <w:pPr>
      <w:spacing w:line="360" w:lineRule="auto"/>
      <w:jc w:val="center"/>
    </w:pPr>
    <w:rPr>
      <w:rFonts w:ascii="Verdana" w:hAnsi="Verdana"/>
      <w:sz w:val="20"/>
    </w:rPr>
  </w:style>
  <w:style w:type="character" w:customStyle="1" w:styleId="TextoindependienteCar">
    <w:name w:val="Texto independiente Car"/>
    <w:basedOn w:val="Fuentedeprrafopredeter"/>
    <w:link w:val="Textoindependiente"/>
    <w:semiHidden/>
    <w:rsid w:val="006C47DB"/>
    <w:rPr>
      <w:rFonts w:ascii="Verdana" w:eastAsia="Times New Roman" w:hAnsi="Verdana" w:cs="Times New Roman"/>
      <w:sz w:val="20"/>
      <w:szCs w:val="24"/>
    </w:rPr>
  </w:style>
  <w:style w:type="paragraph" w:styleId="Sangradetextonormal">
    <w:name w:val="Body Text Indent"/>
    <w:basedOn w:val="Normal"/>
    <w:link w:val="SangradetextonormalCar"/>
    <w:semiHidden/>
    <w:rsid w:val="006C47DB"/>
    <w:pPr>
      <w:spacing w:line="360" w:lineRule="auto"/>
      <w:ind w:firstLine="720"/>
      <w:jc w:val="both"/>
    </w:pPr>
    <w:rPr>
      <w:rFonts w:ascii="Verdana" w:hAnsi="Verdana"/>
      <w:sz w:val="20"/>
    </w:rPr>
  </w:style>
  <w:style w:type="character" w:customStyle="1" w:styleId="SangradetextonormalCar">
    <w:name w:val="Sangría de texto normal Car"/>
    <w:basedOn w:val="Fuentedeprrafopredeter"/>
    <w:link w:val="Sangradetextonormal"/>
    <w:semiHidden/>
    <w:rsid w:val="006C47DB"/>
    <w:rPr>
      <w:rFonts w:ascii="Verdana" w:eastAsia="Times New Roman" w:hAnsi="Verdana" w:cs="Times New Roman"/>
      <w:sz w:val="20"/>
      <w:szCs w:val="24"/>
    </w:rPr>
  </w:style>
  <w:style w:type="paragraph" w:styleId="Sangra2detindependiente">
    <w:name w:val="Body Text Indent 2"/>
    <w:basedOn w:val="Normal"/>
    <w:link w:val="Sangra2detindependienteCar"/>
    <w:semiHidden/>
    <w:rsid w:val="006C47DB"/>
    <w:pPr>
      <w:spacing w:line="360" w:lineRule="auto"/>
      <w:ind w:firstLine="696"/>
      <w:jc w:val="both"/>
    </w:pPr>
    <w:rPr>
      <w:rFonts w:ascii="Verdana" w:hAnsi="Verdana"/>
      <w:b/>
      <w:bCs/>
      <w:color w:val="333399"/>
      <w:sz w:val="22"/>
    </w:rPr>
  </w:style>
  <w:style w:type="character" w:customStyle="1" w:styleId="Sangra2detindependienteCar">
    <w:name w:val="Sangría 2 de t. independiente Car"/>
    <w:basedOn w:val="Fuentedeprrafopredeter"/>
    <w:link w:val="Sangra2detindependiente"/>
    <w:semiHidden/>
    <w:rsid w:val="006C47DB"/>
    <w:rPr>
      <w:rFonts w:ascii="Verdana" w:eastAsia="Times New Roman" w:hAnsi="Verdana" w:cs="Times New Roman"/>
      <w:b/>
      <w:bCs/>
      <w:color w:val="333399"/>
      <w:szCs w:val="24"/>
    </w:rPr>
  </w:style>
  <w:style w:type="paragraph" w:styleId="Sangra3detindependiente">
    <w:name w:val="Body Text Indent 3"/>
    <w:basedOn w:val="Normal"/>
    <w:link w:val="Sangra3detindependienteCar"/>
    <w:semiHidden/>
    <w:rsid w:val="006C47DB"/>
    <w:pPr>
      <w:spacing w:line="360" w:lineRule="auto"/>
      <w:ind w:firstLine="696"/>
      <w:jc w:val="center"/>
    </w:pPr>
    <w:rPr>
      <w:rFonts w:ascii="Verdana" w:hAnsi="Verdana"/>
      <w:b/>
      <w:bCs/>
      <w:color w:val="333399"/>
      <w:sz w:val="22"/>
    </w:rPr>
  </w:style>
  <w:style w:type="character" w:customStyle="1" w:styleId="Sangra3detindependienteCar">
    <w:name w:val="Sangría 3 de t. independiente Car"/>
    <w:basedOn w:val="Fuentedeprrafopredeter"/>
    <w:link w:val="Sangra3detindependiente"/>
    <w:semiHidden/>
    <w:rsid w:val="006C47DB"/>
    <w:rPr>
      <w:rFonts w:ascii="Verdana" w:eastAsia="Times New Roman" w:hAnsi="Verdana" w:cs="Times New Roman"/>
      <w:b/>
      <w:bCs/>
      <w:color w:val="333399"/>
      <w:szCs w:val="24"/>
      <w:lang w:eastAsia="es-ES"/>
    </w:rPr>
  </w:style>
  <w:style w:type="paragraph" w:styleId="Textoindependiente2">
    <w:name w:val="Body Text 2"/>
    <w:basedOn w:val="Normal"/>
    <w:link w:val="Textoindependiente2Car"/>
    <w:semiHidden/>
    <w:rsid w:val="006C47DB"/>
    <w:pPr>
      <w:spacing w:line="360" w:lineRule="auto"/>
      <w:jc w:val="center"/>
    </w:pPr>
    <w:rPr>
      <w:rFonts w:ascii="Verdana" w:hAnsi="Verdana"/>
      <w:b/>
      <w:bCs/>
      <w:color w:val="333399"/>
      <w:sz w:val="22"/>
    </w:rPr>
  </w:style>
  <w:style w:type="character" w:customStyle="1" w:styleId="Textoindependiente2Car">
    <w:name w:val="Texto independiente 2 Car"/>
    <w:basedOn w:val="Fuentedeprrafopredeter"/>
    <w:link w:val="Textoindependiente2"/>
    <w:semiHidden/>
    <w:rsid w:val="006C47DB"/>
    <w:rPr>
      <w:rFonts w:ascii="Verdana" w:eastAsia="Times New Roman" w:hAnsi="Verdana" w:cs="Times New Roman"/>
      <w:b/>
      <w:bCs/>
      <w:color w:val="333399"/>
      <w:szCs w:val="24"/>
      <w:lang w:eastAsia="es-ES"/>
    </w:rPr>
  </w:style>
  <w:style w:type="character" w:styleId="Hipervnculo">
    <w:name w:val="Hyperlink"/>
    <w:semiHidden/>
    <w:rsid w:val="006C47DB"/>
    <w:rPr>
      <w:color w:val="0000FF"/>
      <w:u w:val="single"/>
    </w:rPr>
  </w:style>
  <w:style w:type="character" w:styleId="Hipervnculovisitado">
    <w:name w:val="FollowedHyperlink"/>
    <w:semiHidden/>
    <w:rsid w:val="006C47DB"/>
    <w:rPr>
      <w:color w:val="800080"/>
      <w:u w:val="single"/>
    </w:rPr>
  </w:style>
  <w:style w:type="paragraph" w:styleId="Textodebloque">
    <w:name w:val="Block Text"/>
    <w:basedOn w:val="Normal"/>
    <w:semiHidden/>
    <w:rsid w:val="006C47DB"/>
    <w:pPr>
      <w:tabs>
        <w:tab w:val="left" w:pos="0"/>
        <w:tab w:val="left" w:pos="423"/>
        <w:tab w:val="left" w:pos="709"/>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120" w:line="240" w:lineRule="atLeast"/>
      <w:ind w:left="423" w:right="872" w:firstLine="995"/>
      <w:jc w:val="both"/>
    </w:pPr>
    <w:rPr>
      <w:rFonts w:ascii="Arial" w:hAnsi="Arial" w:cs="Arial"/>
      <w:color w:val="000000"/>
      <w:sz w:val="20"/>
    </w:rPr>
  </w:style>
  <w:style w:type="character" w:customStyle="1" w:styleId="goohl1">
    <w:name w:val="goohl1"/>
    <w:basedOn w:val="Fuentedeprrafopredeter"/>
    <w:rsid w:val="006C47DB"/>
  </w:style>
  <w:style w:type="character" w:customStyle="1" w:styleId="goohl0">
    <w:name w:val="goohl0"/>
    <w:basedOn w:val="Fuentedeprrafopredeter"/>
    <w:rsid w:val="006C47DB"/>
  </w:style>
  <w:style w:type="paragraph" w:styleId="NormalWeb">
    <w:name w:val="Normal (Web)"/>
    <w:basedOn w:val="Normal"/>
    <w:semiHidden/>
    <w:rsid w:val="006C47DB"/>
    <w:pPr>
      <w:spacing w:line="360" w:lineRule="auto"/>
      <w:ind w:left="528" w:right="71" w:firstLine="600"/>
      <w:jc w:val="both"/>
    </w:pPr>
    <w:rPr>
      <w:rFonts w:ascii="Verdana" w:hAnsi="Verdana" w:cs="Arial"/>
      <w:sz w:val="20"/>
    </w:rPr>
  </w:style>
  <w:style w:type="paragraph" w:styleId="Textonotapie">
    <w:name w:val="footnote text"/>
    <w:aliases w:val=" Car,Car"/>
    <w:basedOn w:val="Normal"/>
    <w:link w:val="TextonotapieCar"/>
    <w:semiHidden/>
    <w:rsid w:val="006C47DB"/>
    <w:rPr>
      <w:sz w:val="20"/>
      <w:szCs w:val="20"/>
    </w:rPr>
  </w:style>
  <w:style w:type="character" w:customStyle="1" w:styleId="TextonotapieCar">
    <w:name w:val="Texto nota pie Car"/>
    <w:aliases w:val=" Car Car,Car Car"/>
    <w:basedOn w:val="Fuentedeprrafopredeter"/>
    <w:link w:val="Textonotapie"/>
    <w:semiHidden/>
    <w:rsid w:val="006C47DB"/>
    <w:rPr>
      <w:rFonts w:ascii="Times New Roman" w:eastAsia="Times New Roman" w:hAnsi="Times New Roman" w:cs="Times New Roman"/>
      <w:sz w:val="20"/>
      <w:szCs w:val="20"/>
      <w:lang w:eastAsia="es-ES"/>
    </w:rPr>
  </w:style>
  <w:style w:type="character" w:styleId="Refdenotaalpie">
    <w:name w:val="footnote reference"/>
    <w:semiHidden/>
    <w:rsid w:val="006C47DB"/>
    <w:rPr>
      <w:vertAlign w:val="superscript"/>
    </w:rPr>
  </w:style>
  <w:style w:type="character" w:styleId="nfasis">
    <w:name w:val="Emphasis"/>
    <w:qFormat/>
    <w:rsid w:val="006C47DB"/>
    <w:rPr>
      <w:i/>
      <w:iCs/>
    </w:rPr>
  </w:style>
  <w:style w:type="character" w:styleId="Refdecomentario">
    <w:name w:val="annotation reference"/>
    <w:semiHidden/>
    <w:rsid w:val="006C47DB"/>
    <w:rPr>
      <w:sz w:val="16"/>
      <w:szCs w:val="16"/>
    </w:rPr>
  </w:style>
  <w:style w:type="paragraph" w:styleId="Textocomentario">
    <w:name w:val="annotation text"/>
    <w:basedOn w:val="Normal"/>
    <w:link w:val="TextocomentarioCar"/>
    <w:semiHidden/>
    <w:rsid w:val="006C47DB"/>
    <w:rPr>
      <w:sz w:val="20"/>
      <w:szCs w:val="20"/>
    </w:rPr>
  </w:style>
  <w:style w:type="character" w:customStyle="1" w:styleId="TextocomentarioCar">
    <w:name w:val="Texto comentario Car"/>
    <w:basedOn w:val="Fuentedeprrafopredeter"/>
    <w:link w:val="Textocomentario"/>
    <w:semiHidden/>
    <w:rsid w:val="006C47D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6C47DB"/>
    <w:rPr>
      <w:b/>
      <w:bCs/>
    </w:rPr>
  </w:style>
  <w:style w:type="character" w:customStyle="1" w:styleId="AsuntodelcomentarioCar">
    <w:name w:val="Asunto del comentario Car"/>
    <w:basedOn w:val="TextocomentarioCar"/>
    <w:link w:val="Asuntodelcomentario"/>
    <w:semiHidden/>
    <w:rsid w:val="006C47DB"/>
    <w:rPr>
      <w:b/>
      <w:bCs/>
    </w:rPr>
  </w:style>
  <w:style w:type="paragraph" w:styleId="Textodeglobo">
    <w:name w:val="Balloon Text"/>
    <w:basedOn w:val="Normal"/>
    <w:link w:val="TextodegloboCar"/>
    <w:semiHidden/>
    <w:rsid w:val="006C47DB"/>
    <w:rPr>
      <w:rFonts w:ascii="Tahoma" w:hAnsi="Tahoma" w:cs="Tahoma"/>
      <w:sz w:val="16"/>
      <w:szCs w:val="16"/>
    </w:rPr>
  </w:style>
  <w:style w:type="character" w:customStyle="1" w:styleId="TextodegloboCar">
    <w:name w:val="Texto de globo Car"/>
    <w:basedOn w:val="Fuentedeprrafopredeter"/>
    <w:link w:val="Textodeglobo"/>
    <w:semiHidden/>
    <w:rsid w:val="006C47DB"/>
    <w:rPr>
      <w:rFonts w:ascii="Tahoma" w:eastAsia="Times New Roman" w:hAnsi="Tahoma" w:cs="Tahoma"/>
      <w:sz w:val="16"/>
      <w:szCs w:val="16"/>
      <w:lang w:eastAsia="es-ES"/>
    </w:rPr>
  </w:style>
  <w:style w:type="paragraph" w:customStyle="1" w:styleId="Estilo2">
    <w:name w:val="Estilo2"/>
    <w:basedOn w:val="Normal"/>
    <w:rsid w:val="006C47DB"/>
    <w:pPr>
      <w:keepNext/>
      <w:spacing w:line="360" w:lineRule="auto"/>
      <w:jc w:val="center"/>
      <w:outlineLvl w:val="1"/>
    </w:pPr>
    <w:rPr>
      <w:rFonts w:ascii="Verdana" w:hAnsi="Verdana" w:cs="Microsoft Sans Serif"/>
      <w:bCs/>
      <w:sz w:val="20"/>
    </w:rPr>
  </w:style>
  <w:style w:type="paragraph" w:styleId="Textosinformato">
    <w:name w:val="Plain Text"/>
    <w:basedOn w:val="Normal"/>
    <w:link w:val="TextosinformatoCar"/>
    <w:semiHidden/>
    <w:rsid w:val="006C47DB"/>
    <w:rPr>
      <w:rFonts w:ascii="Courier New" w:hAnsi="Courier New"/>
      <w:sz w:val="20"/>
      <w:szCs w:val="20"/>
    </w:rPr>
  </w:style>
  <w:style w:type="character" w:customStyle="1" w:styleId="TextosinformatoCar">
    <w:name w:val="Texto sin formato Car"/>
    <w:basedOn w:val="Fuentedeprrafopredeter"/>
    <w:link w:val="Textosinformato"/>
    <w:semiHidden/>
    <w:rsid w:val="006C47DB"/>
    <w:rPr>
      <w:rFonts w:ascii="Courier New" w:eastAsia="Times New Roman" w:hAnsi="Courier New" w:cs="Times New Roman"/>
      <w:sz w:val="20"/>
      <w:szCs w:val="20"/>
    </w:rPr>
  </w:style>
  <w:style w:type="paragraph" w:customStyle="1" w:styleId="ecmsonormal">
    <w:name w:val="ec_msonormal"/>
    <w:basedOn w:val="Normal"/>
    <w:rsid w:val="006C47DB"/>
    <w:pPr>
      <w:spacing w:before="100" w:beforeAutospacing="1" w:after="100" w:afterAutospacing="1"/>
    </w:pPr>
  </w:style>
  <w:style w:type="paragraph" w:styleId="Textoindependiente3">
    <w:name w:val="Body Text 3"/>
    <w:basedOn w:val="Normal"/>
    <w:link w:val="Textoindependiente3Car"/>
    <w:semiHidden/>
    <w:rsid w:val="006C47DB"/>
    <w:pPr>
      <w:spacing w:after="120"/>
    </w:pPr>
    <w:rPr>
      <w:sz w:val="16"/>
      <w:szCs w:val="16"/>
    </w:rPr>
  </w:style>
  <w:style w:type="character" w:customStyle="1" w:styleId="Textoindependiente3Car">
    <w:name w:val="Texto independiente 3 Car"/>
    <w:basedOn w:val="Fuentedeprrafopredeter"/>
    <w:link w:val="Textoindependiente3"/>
    <w:semiHidden/>
    <w:rsid w:val="006C47DB"/>
    <w:rPr>
      <w:rFonts w:ascii="Times New Roman" w:eastAsia="Times New Roman" w:hAnsi="Times New Roman" w:cs="Times New Roman"/>
      <w:sz w:val="16"/>
      <w:szCs w:val="16"/>
    </w:rPr>
  </w:style>
  <w:style w:type="character" w:styleId="Textoennegrita">
    <w:name w:val="Strong"/>
    <w:qFormat/>
    <w:rsid w:val="006C47DB"/>
    <w:rPr>
      <w:b/>
      <w:bCs/>
    </w:rPr>
  </w:style>
  <w:style w:type="table" w:styleId="Tablaconcuadrcula">
    <w:name w:val="Table Grid"/>
    <w:basedOn w:val="Tablanormal"/>
    <w:rsid w:val="006C47DB"/>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notaalfinal">
    <w:name w:val="endnote text"/>
    <w:basedOn w:val="Normal"/>
    <w:link w:val="TextonotaalfinalCar"/>
    <w:semiHidden/>
    <w:rsid w:val="006C47DB"/>
    <w:rPr>
      <w:sz w:val="20"/>
      <w:szCs w:val="20"/>
    </w:rPr>
  </w:style>
  <w:style w:type="character" w:customStyle="1" w:styleId="TextonotaalfinalCar">
    <w:name w:val="Texto nota al final Car"/>
    <w:basedOn w:val="Fuentedeprrafopredeter"/>
    <w:link w:val="Textonotaalfinal"/>
    <w:semiHidden/>
    <w:rsid w:val="006C47DB"/>
    <w:rPr>
      <w:rFonts w:ascii="Times New Roman" w:eastAsia="Times New Roman" w:hAnsi="Times New Roman" w:cs="Times New Roman"/>
      <w:sz w:val="20"/>
      <w:szCs w:val="20"/>
      <w:lang w:eastAsia="es-ES"/>
    </w:rPr>
  </w:style>
  <w:style w:type="character" w:styleId="Refdenotaalfinal">
    <w:name w:val="endnote reference"/>
    <w:semiHidden/>
    <w:rsid w:val="006C47DB"/>
    <w:rPr>
      <w:vertAlign w:val="superscript"/>
    </w:rPr>
  </w:style>
  <w:style w:type="paragraph" w:styleId="Prrafodelista">
    <w:name w:val="List Paragraph"/>
    <w:basedOn w:val="Normal"/>
    <w:qFormat/>
    <w:rsid w:val="006C47DB"/>
    <w:pPr>
      <w:spacing w:after="200" w:line="276" w:lineRule="auto"/>
      <w:ind w:left="720"/>
      <w:contextualSpacing/>
    </w:pPr>
    <w:rPr>
      <w:rFonts w:ascii="Calibri" w:eastAsia="Calibri" w:hAnsi="Calibri"/>
      <w:sz w:val="22"/>
      <w:szCs w:val="22"/>
      <w:lang w:eastAsia="en-US"/>
    </w:rPr>
  </w:style>
  <w:style w:type="paragraph" w:customStyle="1" w:styleId="sangrado1">
    <w:name w:val="sangrado1"/>
    <w:basedOn w:val="Normal"/>
    <w:rsid w:val="006C47DB"/>
    <w:pPr>
      <w:spacing w:before="180" w:after="180"/>
      <w:ind w:left="960" w:firstLine="360"/>
      <w:jc w:val="both"/>
    </w:pPr>
  </w:style>
  <w:style w:type="paragraph" w:customStyle="1" w:styleId="sangrado21">
    <w:name w:val="sangrado_21"/>
    <w:basedOn w:val="Normal"/>
    <w:rsid w:val="006C47DB"/>
    <w:pPr>
      <w:spacing w:before="360" w:after="180"/>
      <w:ind w:left="960" w:firstLine="360"/>
      <w:jc w:val="both"/>
    </w:pPr>
  </w:style>
  <w:style w:type="character" w:customStyle="1" w:styleId="textocontenido1">
    <w:name w:val="textocontenido1"/>
    <w:rsid w:val="006C47DB"/>
    <w:rPr>
      <w:rFonts w:ascii="Verdana" w:hAnsi="Verdana" w:hint="default"/>
      <w:strike w:val="0"/>
      <w:dstrike w:val="0"/>
      <w:color w:val="000000"/>
      <w:sz w:val="15"/>
      <w:szCs w:val="15"/>
      <w:u w:val="none"/>
      <w:effect w:val="none"/>
    </w:rPr>
  </w:style>
  <w:style w:type="table" w:customStyle="1" w:styleId="Tablaconcuadrcula1">
    <w:name w:val="Tabla con cuadrícula1"/>
    <w:basedOn w:val="Tablanormal"/>
    <w:next w:val="Tablaconcuadrcula"/>
    <w:uiPriority w:val="59"/>
    <w:rsid w:val="006C47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47DB"/>
    <w:pPr>
      <w:autoSpaceDE w:val="0"/>
      <w:autoSpaceDN w:val="0"/>
      <w:adjustRightInd w:val="0"/>
      <w:spacing w:after="0" w:line="240" w:lineRule="auto"/>
    </w:pPr>
    <w:rPr>
      <w:rFonts w:ascii="Century Gothic" w:eastAsia="Times New Roman" w:hAnsi="Century Gothic" w:cs="Century Gothic"/>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tovillamontandelavalduerna.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50FE3-C4D0-4D57-978D-10DAA301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9987</Words>
  <Characters>54933</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hptorre</dc:creator>
  <cp:lastModifiedBy>hptorre</cp:lastModifiedBy>
  <cp:revision>18</cp:revision>
  <cp:lastPrinted>2017-11-28T17:31:00Z</cp:lastPrinted>
  <dcterms:created xsi:type="dcterms:W3CDTF">2017-11-20T10:28:00Z</dcterms:created>
  <dcterms:modified xsi:type="dcterms:W3CDTF">2018-01-04T13:29:00Z</dcterms:modified>
</cp:coreProperties>
</file>